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before="349"/>
        <w:ind w:left="1160" w:right="1158"/>
        <w:jc w:val="center"/>
        <w:rPr>
          <w:rFonts w:ascii="Times New Roman" w:hAnsi="Times New Roman" w:eastAsia="宋体" w:cs="Times New Roman"/>
          <w:b/>
          <w:bCs/>
          <w:sz w:val="44"/>
          <w:szCs w:val="44"/>
        </w:rPr>
      </w:pPr>
    </w:p>
    <w:p>
      <w:pPr>
        <w:adjustRightInd w:val="0"/>
        <w:snapToGrid w:val="0"/>
        <w:spacing w:before="349"/>
        <w:ind w:left="1160" w:right="1158"/>
        <w:jc w:val="center"/>
        <w:rPr>
          <w:rFonts w:ascii="Times New Roman" w:hAnsi="Times New Roman" w:eastAsia="宋体" w:cs="Times New Roman"/>
          <w:b/>
          <w:bCs/>
          <w:sz w:val="44"/>
          <w:szCs w:val="44"/>
        </w:rPr>
      </w:pPr>
    </w:p>
    <w:p>
      <w:pPr>
        <w:jc w:val="center"/>
        <w:rPr>
          <w:rFonts w:hint="eastAsia" w:ascii="楷体" w:hAnsi="楷体" w:eastAsia="楷体"/>
          <w:b/>
          <w:color w:val="000000"/>
          <w:kern w:val="0"/>
          <w:sz w:val="52"/>
          <w:szCs w:val="52"/>
          <w:lang w:val="en-US"/>
        </w:rPr>
      </w:pPr>
      <w:r>
        <w:rPr>
          <w:rFonts w:hint="eastAsia" w:ascii="楷体" w:hAnsi="楷体" w:eastAsia="楷体"/>
          <w:b/>
          <w:color w:val="000000"/>
          <w:kern w:val="0"/>
          <w:sz w:val="52"/>
          <w:szCs w:val="52"/>
          <w:lang w:val="en-US"/>
        </w:rPr>
        <w:t>济南绿康源牧业科技有限公司</w:t>
      </w:r>
      <w:r>
        <w:rPr>
          <w:rFonts w:hint="eastAsia" w:ascii="楷体" w:hAnsi="楷体" w:eastAsia="楷体"/>
          <w:b/>
          <w:color w:val="000000"/>
          <w:kern w:val="0"/>
          <w:sz w:val="52"/>
          <w:szCs w:val="52"/>
          <w:lang w:val="en-US" w:eastAsia="zh-CN"/>
        </w:rPr>
        <w:t>新</w:t>
      </w:r>
      <w:r>
        <w:rPr>
          <w:rFonts w:hint="eastAsia" w:ascii="楷体" w:hAnsi="楷体" w:eastAsia="楷体"/>
          <w:b/>
          <w:color w:val="000000"/>
          <w:kern w:val="0"/>
          <w:sz w:val="52"/>
          <w:szCs w:val="52"/>
          <w:lang w:val="en-US"/>
        </w:rPr>
        <w:t>建肉牛养殖项目</w:t>
      </w:r>
    </w:p>
    <w:p>
      <w:pPr>
        <w:jc w:val="center"/>
        <w:rPr>
          <w:rFonts w:ascii="黑体" w:hAnsi="黑体" w:eastAsia="黑体" w:cs="黑体"/>
          <w:b/>
          <w:sz w:val="52"/>
          <w:szCs w:val="72"/>
        </w:rPr>
      </w:pPr>
      <w:r>
        <w:rPr>
          <w:rFonts w:hint="eastAsia" w:ascii="黑体" w:hAnsi="黑体" w:eastAsia="黑体" w:cs="黑体"/>
          <w:b/>
          <w:sz w:val="52"/>
          <w:szCs w:val="72"/>
        </w:rPr>
        <w:t>环境影响评价公众参与说明</w:t>
      </w:r>
    </w:p>
    <w:p>
      <w:pPr>
        <w:rPr>
          <w:rFonts w:ascii="Times New Roman" w:hAnsi="Times New Roman" w:eastAsia="宋体" w:cs="Times New Roman"/>
          <w:b/>
          <w:bCs/>
          <w:sz w:val="84"/>
          <w:szCs w:val="84"/>
        </w:rPr>
      </w:pPr>
    </w:p>
    <w:p>
      <w:pPr>
        <w:rPr>
          <w:rFonts w:ascii="Times New Roman" w:hAnsi="Times New Roman" w:eastAsia="宋体" w:cs="Times New Roman"/>
          <w:b/>
          <w:bCs/>
          <w:sz w:val="84"/>
          <w:szCs w:val="84"/>
        </w:rPr>
      </w:pPr>
    </w:p>
    <w:p>
      <w:pPr>
        <w:rPr>
          <w:rFonts w:ascii="Times New Roman" w:hAnsi="Times New Roman" w:eastAsia="宋体" w:cs="Times New Roman"/>
          <w:b/>
          <w:bCs/>
          <w:sz w:val="84"/>
          <w:szCs w:val="84"/>
        </w:rPr>
      </w:pPr>
    </w:p>
    <w:p>
      <w:pPr>
        <w:pStyle w:val="2"/>
        <w:rPr>
          <w:rFonts w:ascii="Times New Roman" w:hAnsi="Times New Roman" w:eastAsia="宋体" w:cs="Times New Roman"/>
          <w:b/>
          <w:bCs/>
          <w:sz w:val="84"/>
          <w:szCs w:val="84"/>
        </w:rPr>
      </w:pPr>
    </w:p>
    <w:p>
      <w:pPr>
        <w:pStyle w:val="2"/>
        <w:rPr>
          <w:rFonts w:ascii="Times New Roman" w:hAnsi="Times New Roman" w:eastAsia="宋体" w:cs="Times New Roman"/>
          <w:b/>
          <w:bCs/>
          <w:sz w:val="84"/>
          <w:szCs w:val="84"/>
        </w:rPr>
      </w:pPr>
    </w:p>
    <w:p>
      <w:pPr>
        <w:spacing w:before="584" w:line="357" w:lineRule="auto"/>
        <w:ind w:left="210" w:leftChars="100" w:right="1268" w:firstLine="402" w:firstLineChars="100"/>
        <w:jc w:val="center"/>
        <w:rPr>
          <w:rFonts w:ascii="Times New Roman" w:hAnsi="Times New Roman" w:eastAsia="宋体" w:cs="Times New Roman"/>
          <w:b/>
          <w:bCs/>
          <w:sz w:val="32"/>
          <w:szCs w:val="32"/>
        </w:rPr>
        <w:sectPr>
          <w:footerReference r:id="rId3" w:type="default"/>
          <w:pgSz w:w="11906" w:h="16838"/>
          <w:pgMar w:top="1418" w:right="1418" w:bottom="1418" w:left="1418" w:header="851" w:footer="992" w:gutter="0"/>
          <w:cols w:space="425" w:num="1"/>
          <w:docGrid w:type="lines" w:linePitch="312" w:charSpace="0"/>
        </w:sectPr>
      </w:pPr>
      <w:r>
        <w:rPr>
          <w:rFonts w:hint="eastAsia" w:ascii="宋体" w:hAnsi="宋体" w:eastAsia="宋体" w:cs="Times New Roman"/>
          <w:b/>
          <w:sz w:val="40"/>
          <w:szCs w:val="48"/>
        </w:rPr>
        <w:t>建设</w:t>
      </w:r>
      <w:r>
        <w:rPr>
          <w:rFonts w:ascii="宋体" w:hAnsi="宋体" w:eastAsia="宋体" w:cs="Times New Roman"/>
          <w:b/>
          <w:sz w:val="40"/>
          <w:szCs w:val="48"/>
        </w:rPr>
        <w:t>单位：</w:t>
      </w:r>
      <w:r>
        <w:rPr>
          <w:rFonts w:hint="eastAsia" w:ascii="宋体" w:hAnsi="宋体" w:eastAsia="宋体" w:cs="Times New Roman"/>
          <w:b/>
          <w:sz w:val="40"/>
          <w:szCs w:val="48"/>
        </w:rPr>
        <w:t>济南绿康源牧业科技有限公司</w:t>
      </w:r>
      <w:r>
        <w:rPr>
          <w:rFonts w:hint="eastAsia" w:ascii="Times New Roman" w:hAnsi="Times New Roman" w:eastAsia="宋体" w:cs="Times New Roman"/>
          <w:b/>
          <w:bCs/>
          <w:sz w:val="32"/>
          <w:szCs w:val="32"/>
        </w:rPr>
        <w:t>202</w:t>
      </w:r>
      <w:r>
        <w:rPr>
          <w:rFonts w:hint="eastAsia" w:ascii="Times New Roman" w:hAnsi="Times New Roman" w:eastAsia="宋体" w:cs="Times New Roman"/>
          <w:b/>
          <w:bCs/>
          <w:sz w:val="32"/>
          <w:szCs w:val="32"/>
          <w:lang w:val="en-US" w:eastAsia="zh-CN"/>
        </w:rPr>
        <w:t>3</w:t>
      </w:r>
      <w:r>
        <w:rPr>
          <w:rFonts w:ascii="Times New Roman" w:hAnsi="Times New Roman" w:eastAsia="宋体" w:cs="Times New Roman"/>
          <w:b/>
          <w:bCs/>
          <w:sz w:val="32"/>
          <w:szCs w:val="32"/>
        </w:rPr>
        <w:t>年</w:t>
      </w:r>
      <w:r>
        <w:rPr>
          <w:rFonts w:hint="eastAsia" w:ascii="Times New Roman" w:hAnsi="Times New Roman" w:eastAsia="宋体" w:cs="Times New Roman"/>
          <w:b/>
          <w:bCs/>
          <w:sz w:val="32"/>
          <w:szCs w:val="32"/>
          <w:lang w:val="en-US" w:eastAsia="zh-CN"/>
        </w:rPr>
        <w:t>3</w:t>
      </w:r>
      <w:r>
        <w:rPr>
          <w:rFonts w:ascii="Times New Roman" w:hAnsi="Times New Roman" w:eastAsia="宋体" w:cs="Times New Roman"/>
          <w:b/>
          <w:bCs/>
          <w:sz w:val="32"/>
          <w:szCs w:val="32"/>
        </w:rPr>
        <w:t>月</w:t>
      </w:r>
    </w:p>
    <w:p>
      <w:pPr>
        <w:spacing w:before="584" w:line="357" w:lineRule="auto"/>
        <w:ind w:left="210" w:leftChars="100" w:right="1268" w:firstLine="320" w:firstLineChars="100"/>
        <w:jc w:val="center"/>
        <w:rPr>
          <w:rFonts w:ascii="Times New Roman" w:hAnsi="Times New Roman" w:eastAsia="宋体" w:cs="Times New Roman"/>
          <w:sz w:val="32"/>
          <w:szCs w:val="32"/>
        </w:rPr>
      </w:pPr>
    </w:p>
    <w:p>
      <w:pPr>
        <w:rPr>
          <w:rFonts w:ascii="Times New Roman" w:hAnsi="Times New Roman" w:cs="Times New Roman"/>
        </w:rPr>
      </w:pPr>
    </w:p>
    <w:p>
      <w:pPr>
        <w:pStyle w:val="2"/>
      </w:pPr>
    </w:p>
    <w:p>
      <w:pPr>
        <w:rPr>
          <w:rFonts w:ascii="Times New Roman" w:hAnsi="Times New Roman" w:cs="Times New Roman"/>
        </w:rPr>
      </w:pPr>
    </w:p>
    <w:sdt>
      <w:sdtPr>
        <w:rPr>
          <w:rFonts w:ascii="Times New Roman" w:hAnsi="Times New Roman" w:cs="Times New Roman" w:eastAsiaTheme="minorEastAsia"/>
          <w:color w:val="auto"/>
          <w:kern w:val="2"/>
          <w:sz w:val="21"/>
          <w:szCs w:val="22"/>
          <w:lang w:val="zh-CN"/>
        </w:rPr>
        <w:id w:val="-709948366"/>
        <w:docPartObj>
          <w:docPartGallery w:val="Table of Contents"/>
          <w:docPartUnique/>
        </w:docPartObj>
      </w:sdtPr>
      <w:sdtEndPr>
        <w:rPr>
          <w:rFonts w:ascii="Times New Roman" w:hAnsi="Times New Roman" w:cs="Times New Roman" w:eastAsiaTheme="minorEastAsia"/>
          <w:b/>
          <w:bCs/>
          <w:color w:val="auto"/>
          <w:kern w:val="2"/>
          <w:sz w:val="21"/>
          <w:szCs w:val="22"/>
          <w:lang w:val="zh-CN"/>
        </w:rPr>
      </w:sdtEndPr>
      <w:sdtContent>
        <w:p>
          <w:pPr>
            <w:pStyle w:val="51"/>
            <w:adjustRightInd w:val="0"/>
            <w:snapToGrid w:val="0"/>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lang w:val="zh-CN"/>
            </w:rPr>
            <w:t>目    录</w:t>
          </w:r>
        </w:p>
        <w:p>
          <w:pPr>
            <w:pStyle w:val="18"/>
            <w:tabs>
              <w:tab w:val="right" w:leader="dot" w:pos="9070"/>
            </w:tabs>
            <w:rPr>
              <w:sz w:val="28"/>
              <w:szCs w:val="28"/>
            </w:rPr>
          </w:pPr>
          <w:r>
            <w:rPr>
              <w:rFonts w:ascii="Times New Roman" w:hAnsi="Times New Roman" w:eastAsia="宋体" w:cs="Times New Roman"/>
              <w:sz w:val="28"/>
              <w:szCs w:val="28"/>
            </w:rPr>
            <w:fldChar w:fldCharType="begin"/>
          </w:r>
          <w:r>
            <w:rPr>
              <w:rFonts w:ascii="Times New Roman" w:hAnsi="Times New Roman" w:eastAsia="宋体" w:cs="Times New Roman"/>
              <w:sz w:val="28"/>
              <w:szCs w:val="28"/>
            </w:rPr>
            <w:instrText xml:space="preserve"> TOC \o "1-3" \h \z \u </w:instrText>
          </w:r>
          <w:r>
            <w:rPr>
              <w:rFonts w:ascii="Times New Roman" w:hAnsi="Times New Roman" w:eastAsia="宋体" w:cs="Times New Roman"/>
              <w:sz w:val="28"/>
              <w:szCs w:val="28"/>
            </w:rPr>
            <w:fldChar w:fldCharType="separate"/>
          </w:r>
          <w:r>
            <w:rPr>
              <w:rFonts w:ascii="Times New Roman" w:hAnsi="Times New Roman" w:eastAsia="宋体" w:cs="Times New Roman"/>
              <w:sz w:val="28"/>
              <w:szCs w:val="28"/>
            </w:rPr>
            <w:fldChar w:fldCharType="begin"/>
          </w:r>
          <w:r>
            <w:rPr>
              <w:rFonts w:ascii="Times New Roman" w:hAnsi="Times New Roman" w:eastAsia="宋体" w:cs="Times New Roman"/>
              <w:sz w:val="28"/>
              <w:szCs w:val="28"/>
            </w:rPr>
            <w:instrText xml:space="preserve"> HYPERLINK \l _Toc27076 </w:instrText>
          </w:r>
          <w:r>
            <w:rPr>
              <w:rFonts w:ascii="Times New Roman" w:hAnsi="Times New Roman" w:eastAsia="宋体" w:cs="Times New Roman"/>
              <w:sz w:val="28"/>
              <w:szCs w:val="28"/>
            </w:rPr>
            <w:fldChar w:fldCharType="separate"/>
          </w:r>
          <w:r>
            <w:rPr>
              <w:rFonts w:hint="eastAsia" w:cs="Times New Roman"/>
              <w:sz w:val="28"/>
              <w:szCs w:val="28"/>
            </w:rPr>
            <w:t xml:space="preserve">1 </w:t>
          </w:r>
          <w:r>
            <w:rPr>
              <w:rFonts w:cs="Times New Roman"/>
              <w:sz w:val="28"/>
              <w:szCs w:val="28"/>
            </w:rPr>
            <w:t>概述</w:t>
          </w:r>
          <w:r>
            <w:rPr>
              <w:sz w:val="28"/>
              <w:szCs w:val="28"/>
            </w:rPr>
            <w:tab/>
          </w:r>
          <w:r>
            <w:rPr>
              <w:sz w:val="28"/>
              <w:szCs w:val="28"/>
            </w:rPr>
            <w:fldChar w:fldCharType="begin"/>
          </w:r>
          <w:r>
            <w:rPr>
              <w:sz w:val="28"/>
              <w:szCs w:val="28"/>
            </w:rPr>
            <w:instrText xml:space="preserve"> PAGEREF _Toc27076 \h </w:instrText>
          </w:r>
          <w:r>
            <w:rPr>
              <w:sz w:val="28"/>
              <w:szCs w:val="28"/>
            </w:rPr>
            <w:fldChar w:fldCharType="separate"/>
          </w:r>
          <w:r>
            <w:rPr>
              <w:sz w:val="28"/>
              <w:szCs w:val="28"/>
            </w:rPr>
            <w:t>1</w:t>
          </w:r>
          <w:r>
            <w:rPr>
              <w:sz w:val="28"/>
              <w:szCs w:val="28"/>
            </w:rPr>
            <w:fldChar w:fldCharType="end"/>
          </w:r>
          <w:r>
            <w:rPr>
              <w:rFonts w:ascii="Times New Roman" w:hAnsi="Times New Roman" w:eastAsia="宋体" w:cs="Times New Roman"/>
              <w:sz w:val="28"/>
              <w:szCs w:val="28"/>
            </w:rPr>
            <w:fldChar w:fldCharType="end"/>
          </w:r>
        </w:p>
        <w:p>
          <w:pPr>
            <w:pStyle w:val="18"/>
            <w:tabs>
              <w:tab w:val="right" w:leader="dot" w:pos="9070"/>
            </w:tabs>
            <w:rPr>
              <w:sz w:val="28"/>
              <w:szCs w:val="28"/>
            </w:rPr>
          </w:pPr>
          <w:r>
            <w:rPr>
              <w:rFonts w:ascii="Times New Roman" w:hAnsi="Times New Roman" w:eastAsia="宋体" w:cs="Times New Roman"/>
              <w:bCs/>
              <w:sz w:val="28"/>
              <w:szCs w:val="28"/>
              <w:lang w:val="zh-CN"/>
            </w:rPr>
            <w:fldChar w:fldCharType="begin"/>
          </w:r>
          <w:r>
            <w:rPr>
              <w:rFonts w:ascii="Times New Roman" w:hAnsi="Times New Roman" w:eastAsia="宋体" w:cs="Times New Roman"/>
              <w:bCs/>
              <w:sz w:val="28"/>
              <w:szCs w:val="28"/>
              <w:lang w:val="zh-CN"/>
            </w:rPr>
            <w:instrText xml:space="preserve"> HYPERLINK \l _Toc11182 </w:instrText>
          </w:r>
          <w:r>
            <w:rPr>
              <w:rFonts w:ascii="Times New Roman" w:hAnsi="Times New Roman" w:eastAsia="宋体" w:cs="Times New Roman"/>
              <w:bCs/>
              <w:sz w:val="28"/>
              <w:szCs w:val="28"/>
              <w:lang w:val="zh-CN"/>
            </w:rPr>
            <w:fldChar w:fldCharType="separate"/>
          </w:r>
          <w:r>
            <w:rPr>
              <w:rFonts w:hint="eastAsia" w:cs="Times New Roman"/>
              <w:sz w:val="28"/>
              <w:szCs w:val="28"/>
            </w:rPr>
            <w:t xml:space="preserve">2 </w:t>
          </w:r>
          <w:r>
            <w:rPr>
              <w:rFonts w:cs="Times New Roman"/>
              <w:sz w:val="28"/>
              <w:szCs w:val="28"/>
            </w:rPr>
            <w:t>首次环境影响评价信息公开情况</w:t>
          </w:r>
          <w:r>
            <w:rPr>
              <w:sz w:val="28"/>
              <w:szCs w:val="28"/>
            </w:rPr>
            <w:tab/>
          </w:r>
          <w:r>
            <w:rPr>
              <w:sz w:val="28"/>
              <w:szCs w:val="28"/>
            </w:rPr>
            <w:fldChar w:fldCharType="begin"/>
          </w:r>
          <w:r>
            <w:rPr>
              <w:sz w:val="28"/>
              <w:szCs w:val="28"/>
            </w:rPr>
            <w:instrText xml:space="preserve"> PAGEREF _Toc11182 \h </w:instrText>
          </w:r>
          <w:r>
            <w:rPr>
              <w:sz w:val="28"/>
              <w:szCs w:val="28"/>
            </w:rPr>
            <w:fldChar w:fldCharType="separate"/>
          </w:r>
          <w:r>
            <w:rPr>
              <w:sz w:val="28"/>
              <w:szCs w:val="28"/>
            </w:rPr>
            <w:t>2</w:t>
          </w:r>
          <w:r>
            <w:rPr>
              <w:sz w:val="28"/>
              <w:szCs w:val="28"/>
            </w:rPr>
            <w:fldChar w:fldCharType="end"/>
          </w:r>
          <w:r>
            <w:rPr>
              <w:rFonts w:ascii="Times New Roman" w:hAnsi="Times New Roman" w:eastAsia="宋体" w:cs="Times New Roman"/>
              <w:bCs/>
              <w:sz w:val="28"/>
              <w:szCs w:val="28"/>
              <w:lang w:val="zh-CN"/>
            </w:rPr>
            <w:fldChar w:fldCharType="end"/>
          </w:r>
        </w:p>
        <w:p>
          <w:pPr>
            <w:pStyle w:val="19"/>
            <w:tabs>
              <w:tab w:val="right" w:leader="dot" w:pos="9070"/>
            </w:tabs>
            <w:rPr>
              <w:sz w:val="28"/>
              <w:szCs w:val="28"/>
            </w:rPr>
          </w:pPr>
          <w:r>
            <w:rPr>
              <w:rFonts w:ascii="Times New Roman" w:hAnsi="Times New Roman" w:eastAsia="宋体" w:cs="Times New Roman"/>
              <w:bCs/>
              <w:sz w:val="28"/>
              <w:szCs w:val="28"/>
              <w:lang w:val="zh-CN"/>
            </w:rPr>
            <w:fldChar w:fldCharType="begin"/>
          </w:r>
          <w:r>
            <w:rPr>
              <w:rFonts w:ascii="Times New Roman" w:hAnsi="Times New Roman" w:eastAsia="宋体" w:cs="Times New Roman"/>
              <w:bCs/>
              <w:sz w:val="28"/>
              <w:szCs w:val="28"/>
              <w:lang w:val="zh-CN"/>
            </w:rPr>
            <w:instrText xml:space="preserve"> HYPERLINK \l _Toc25308 </w:instrText>
          </w:r>
          <w:r>
            <w:rPr>
              <w:rFonts w:ascii="Times New Roman" w:hAnsi="Times New Roman" w:eastAsia="宋体" w:cs="Times New Roman"/>
              <w:bCs/>
              <w:sz w:val="28"/>
              <w:szCs w:val="28"/>
              <w:lang w:val="zh-CN"/>
            </w:rPr>
            <w:fldChar w:fldCharType="separate"/>
          </w:r>
          <w:r>
            <w:rPr>
              <w:rFonts w:hint="eastAsia"/>
              <w:sz w:val="28"/>
              <w:szCs w:val="28"/>
            </w:rPr>
            <w:t xml:space="preserve">2.1 </w:t>
          </w:r>
          <w:r>
            <w:rPr>
              <w:sz w:val="28"/>
              <w:szCs w:val="28"/>
            </w:rPr>
            <w:t>第一次公开内容及日期</w:t>
          </w:r>
          <w:r>
            <w:rPr>
              <w:sz w:val="28"/>
              <w:szCs w:val="28"/>
            </w:rPr>
            <w:tab/>
          </w:r>
          <w:r>
            <w:rPr>
              <w:sz w:val="28"/>
              <w:szCs w:val="28"/>
            </w:rPr>
            <w:fldChar w:fldCharType="begin"/>
          </w:r>
          <w:r>
            <w:rPr>
              <w:sz w:val="28"/>
              <w:szCs w:val="28"/>
            </w:rPr>
            <w:instrText xml:space="preserve"> PAGEREF _Toc25308 \h </w:instrText>
          </w:r>
          <w:r>
            <w:rPr>
              <w:sz w:val="28"/>
              <w:szCs w:val="28"/>
            </w:rPr>
            <w:fldChar w:fldCharType="separate"/>
          </w:r>
          <w:r>
            <w:rPr>
              <w:sz w:val="28"/>
              <w:szCs w:val="28"/>
            </w:rPr>
            <w:t>2</w:t>
          </w:r>
          <w:r>
            <w:rPr>
              <w:sz w:val="28"/>
              <w:szCs w:val="28"/>
            </w:rPr>
            <w:fldChar w:fldCharType="end"/>
          </w:r>
          <w:r>
            <w:rPr>
              <w:rFonts w:ascii="Times New Roman" w:hAnsi="Times New Roman" w:eastAsia="宋体" w:cs="Times New Roman"/>
              <w:bCs/>
              <w:sz w:val="28"/>
              <w:szCs w:val="28"/>
              <w:lang w:val="zh-CN"/>
            </w:rPr>
            <w:fldChar w:fldCharType="end"/>
          </w:r>
        </w:p>
        <w:p>
          <w:pPr>
            <w:pStyle w:val="19"/>
            <w:tabs>
              <w:tab w:val="right" w:leader="dot" w:pos="9070"/>
            </w:tabs>
            <w:rPr>
              <w:sz w:val="28"/>
              <w:szCs w:val="28"/>
            </w:rPr>
          </w:pPr>
          <w:r>
            <w:rPr>
              <w:rFonts w:ascii="Times New Roman" w:hAnsi="Times New Roman" w:eastAsia="宋体" w:cs="Times New Roman"/>
              <w:bCs/>
              <w:sz w:val="28"/>
              <w:szCs w:val="28"/>
              <w:lang w:val="zh-CN"/>
            </w:rPr>
            <w:fldChar w:fldCharType="begin"/>
          </w:r>
          <w:r>
            <w:rPr>
              <w:rFonts w:ascii="Times New Roman" w:hAnsi="Times New Roman" w:eastAsia="宋体" w:cs="Times New Roman"/>
              <w:bCs/>
              <w:sz w:val="28"/>
              <w:szCs w:val="28"/>
              <w:lang w:val="zh-CN"/>
            </w:rPr>
            <w:instrText xml:space="preserve"> HYPERLINK \l _Toc27006 </w:instrText>
          </w:r>
          <w:r>
            <w:rPr>
              <w:rFonts w:ascii="Times New Roman" w:hAnsi="Times New Roman" w:eastAsia="宋体" w:cs="Times New Roman"/>
              <w:bCs/>
              <w:sz w:val="28"/>
              <w:szCs w:val="28"/>
              <w:lang w:val="zh-CN"/>
            </w:rPr>
            <w:fldChar w:fldCharType="separate"/>
          </w:r>
          <w:r>
            <w:rPr>
              <w:rFonts w:hint="eastAsia"/>
              <w:sz w:val="28"/>
              <w:szCs w:val="28"/>
            </w:rPr>
            <w:t xml:space="preserve">2.2 </w:t>
          </w:r>
          <w:r>
            <w:rPr>
              <w:sz w:val="28"/>
              <w:szCs w:val="28"/>
            </w:rPr>
            <w:t>公开方式</w:t>
          </w:r>
          <w:r>
            <w:rPr>
              <w:sz w:val="28"/>
              <w:szCs w:val="28"/>
            </w:rPr>
            <w:tab/>
          </w:r>
          <w:r>
            <w:rPr>
              <w:sz w:val="28"/>
              <w:szCs w:val="28"/>
            </w:rPr>
            <w:fldChar w:fldCharType="begin"/>
          </w:r>
          <w:r>
            <w:rPr>
              <w:sz w:val="28"/>
              <w:szCs w:val="28"/>
            </w:rPr>
            <w:instrText xml:space="preserve"> PAGEREF _Toc27006 \h </w:instrText>
          </w:r>
          <w:r>
            <w:rPr>
              <w:sz w:val="28"/>
              <w:szCs w:val="28"/>
            </w:rPr>
            <w:fldChar w:fldCharType="separate"/>
          </w:r>
          <w:r>
            <w:rPr>
              <w:sz w:val="28"/>
              <w:szCs w:val="28"/>
            </w:rPr>
            <w:t>2</w:t>
          </w:r>
          <w:r>
            <w:rPr>
              <w:sz w:val="28"/>
              <w:szCs w:val="28"/>
            </w:rPr>
            <w:fldChar w:fldCharType="end"/>
          </w:r>
          <w:r>
            <w:rPr>
              <w:rFonts w:ascii="Times New Roman" w:hAnsi="Times New Roman" w:eastAsia="宋体" w:cs="Times New Roman"/>
              <w:bCs/>
              <w:sz w:val="28"/>
              <w:szCs w:val="28"/>
              <w:lang w:val="zh-CN"/>
            </w:rPr>
            <w:fldChar w:fldCharType="end"/>
          </w:r>
        </w:p>
        <w:p>
          <w:pPr>
            <w:pStyle w:val="13"/>
            <w:tabs>
              <w:tab w:val="right" w:leader="dot" w:pos="9070"/>
            </w:tabs>
            <w:rPr>
              <w:sz w:val="28"/>
              <w:szCs w:val="28"/>
            </w:rPr>
          </w:pPr>
          <w:r>
            <w:rPr>
              <w:rFonts w:ascii="Times New Roman" w:hAnsi="Times New Roman" w:eastAsia="宋体" w:cs="Times New Roman"/>
              <w:bCs/>
              <w:sz w:val="28"/>
              <w:szCs w:val="28"/>
              <w:lang w:val="zh-CN"/>
            </w:rPr>
            <w:fldChar w:fldCharType="begin"/>
          </w:r>
          <w:r>
            <w:rPr>
              <w:rFonts w:ascii="Times New Roman" w:hAnsi="Times New Roman" w:eastAsia="宋体" w:cs="Times New Roman"/>
              <w:bCs/>
              <w:sz w:val="28"/>
              <w:szCs w:val="28"/>
              <w:lang w:val="zh-CN"/>
            </w:rPr>
            <w:instrText xml:space="preserve"> HYPERLINK \l _Toc10309 </w:instrText>
          </w:r>
          <w:r>
            <w:rPr>
              <w:rFonts w:ascii="Times New Roman" w:hAnsi="Times New Roman" w:eastAsia="宋体" w:cs="Times New Roman"/>
              <w:bCs/>
              <w:sz w:val="28"/>
              <w:szCs w:val="28"/>
              <w:lang w:val="zh-CN"/>
            </w:rPr>
            <w:fldChar w:fldCharType="separate"/>
          </w:r>
          <w:r>
            <w:rPr>
              <w:rFonts w:hint="eastAsia" w:cs="Times New Roman"/>
              <w:sz w:val="28"/>
              <w:szCs w:val="28"/>
            </w:rPr>
            <w:t xml:space="preserve">2.2.1 </w:t>
          </w:r>
          <w:r>
            <w:rPr>
              <w:rFonts w:cs="Times New Roman"/>
              <w:sz w:val="28"/>
              <w:szCs w:val="28"/>
            </w:rPr>
            <w:t>网络公示</w:t>
          </w:r>
          <w:r>
            <w:rPr>
              <w:sz w:val="28"/>
              <w:szCs w:val="28"/>
            </w:rPr>
            <w:tab/>
          </w:r>
          <w:r>
            <w:rPr>
              <w:sz w:val="28"/>
              <w:szCs w:val="28"/>
            </w:rPr>
            <w:fldChar w:fldCharType="begin"/>
          </w:r>
          <w:r>
            <w:rPr>
              <w:sz w:val="28"/>
              <w:szCs w:val="28"/>
            </w:rPr>
            <w:instrText xml:space="preserve"> PAGEREF _Toc10309 \h </w:instrText>
          </w:r>
          <w:r>
            <w:rPr>
              <w:sz w:val="28"/>
              <w:szCs w:val="28"/>
            </w:rPr>
            <w:fldChar w:fldCharType="separate"/>
          </w:r>
          <w:r>
            <w:rPr>
              <w:sz w:val="28"/>
              <w:szCs w:val="28"/>
            </w:rPr>
            <w:t>2</w:t>
          </w:r>
          <w:r>
            <w:rPr>
              <w:sz w:val="28"/>
              <w:szCs w:val="28"/>
            </w:rPr>
            <w:fldChar w:fldCharType="end"/>
          </w:r>
          <w:r>
            <w:rPr>
              <w:rFonts w:ascii="Times New Roman" w:hAnsi="Times New Roman" w:eastAsia="宋体" w:cs="Times New Roman"/>
              <w:bCs/>
              <w:sz w:val="28"/>
              <w:szCs w:val="28"/>
              <w:lang w:val="zh-CN"/>
            </w:rPr>
            <w:fldChar w:fldCharType="end"/>
          </w:r>
        </w:p>
        <w:p>
          <w:pPr>
            <w:pStyle w:val="19"/>
            <w:tabs>
              <w:tab w:val="right" w:leader="dot" w:pos="9070"/>
            </w:tabs>
            <w:rPr>
              <w:sz w:val="28"/>
              <w:szCs w:val="28"/>
            </w:rPr>
          </w:pPr>
          <w:r>
            <w:rPr>
              <w:rFonts w:ascii="Times New Roman" w:hAnsi="Times New Roman" w:eastAsia="宋体" w:cs="Times New Roman"/>
              <w:bCs/>
              <w:sz w:val="28"/>
              <w:szCs w:val="28"/>
              <w:lang w:val="zh-CN"/>
            </w:rPr>
            <w:fldChar w:fldCharType="begin"/>
          </w:r>
          <w:r>
            <w:rPr>
              <w:rFonts w:ascii="Times New Roman" w:hAnsi="Times New Roman" w:eastAsia="宋体" w:cs="Times New Roman"/>
              <w:bCs/>
              <w:sz w:val="28"/>
              <w:szCs w:val="28"/>
              <w:lang w:val="zh-CN"/>
            </w:rPr>
            <w:instrText xml:space="preserve"> HYPERLINK \l _Toc11868 </w:instrText>
          </w:r>
          <w:r>
            <w:rPr>
              <w:rFonts w:ascii="Times New Roman" w:hAnsi="Times New Roman" w:eastAsia="宋体" w:cs="Times New Roman"/>
              <w:bCs/>
              <w:sz w:val="28"/>
              <w:szCs w:val="28"/>
              <w:lang w:val="zh-CN"/>
            </w:rPr>
            <w:fldChar w:fldCharType="separate"/>
          </w:r>
          <w:r>
            <w:rPr>
              <w:rFonts w:hint="eastAsia"/>
              <w:sz w:val="28"/>
              <w:szCs w:val="28"/>
            </w:rPr>
            <w:t xml:space="preserve">2.3 </w:t>
          </w:r>
          <w:r>
            <w:rPr>
              <w:sz w:val="28"/>
              <w:szCs w:val="28"/>
            </w:rPr>
            <w:t>公众意见情况</w:t>
          </w:r>
          <w:r>
            <w:rPr>
              <w:sz w:val="28"/>
              <w:szCs w:val="28"/>
            </w:rPr>
            <w:tab/>
          </w:r>
          <w:r>
            <w:rPr>
              <w:sz w:val="28"/>
              <w:szCs w:val="28"/>
            </w:rPr>
            <w:fldChar w:fldCharType="begin"/>
          </w:r>
          <w:r>
            <w:rPr>
              <w:sz w:val="28"/>
              <w:szCs w:val="28"/>
            </w:rPr>
            <w:instrText xml:space="preserve"> PAGEREF _Toc11868 \h </w:instrText>
          </w:r>
          <w:r>
            <w:rPr>
              <w:sz w:val="28"/>
              <w:szCs w:val="28"/>
            </w:rPr>
            <w:fldChar w:fldCharType="separate"/>
          </w:r>
          <w:r>
            <w:rPr>
              <w:sz w:val="28"/>
              <w:szCs w:val="28"/>
            </w:rPr>
            <w:t>3</w:t>
          </w:r>
          <w:r>
            <w:rPr>
              <w:sz w:val="28"/>
              <w:szCs w:val="28"/>
            </w:rPr>
            <w:fldChar w:fldCharType="end"/>
          </w:r>
          <w:r>
            <w:rPr>
              <w:rFonts w:ascii="Times New Roman" w:hAnsi="Times New Roman" w:eastAsia="宋体" w:cs="Times New Roman"/>
              <w:bCs/>
              <w:sz w:val="28"/>
              <w:szCs w:val="28"/>
              <w:lang w:val="zh-CN"/>
            </w:rPr>
            <w:fldChar w:fldCharType="end"/>
          </w:r>
        </w:p>
        <w:p>
          <w:pPr>
            <w:pStyle w:val="18"/>
            <w:tabs>
              <w:tab w:val="right" w:leader="dot" w:pos="9070"/>
            </w:tabs>
            <w:rPr>
              <w:sz w:val="28"/>
              <w:szCs w:val="28"/>
            </w:rPr>
          </w:pPr>
          <w:r>
            <w:rPr>
              <w:rFonts w:ascii="Times New Roman" w:hAnsi="Times New Roman" w:eastAsia="宋体" w:cs="Times New Roman"/>
              <w:bCs/>
              <w:sz w:val="28"/>
              <w:szCs w:val="28"/>
              <w:lang w:val="zh-CN"/>
            </w:rPr>
            <w:fldChar w:fldCharType="begin"/>
          </w:r>
          <w:r>
            <w:rPr>
              <w:rFonts w:ascii="Times New Roman" w:hAnsi="Times New Roman" w:eastAsia="宋体" w:cs="Times New Roman"/>
              <w:bCs/>
              <w:sz w:val="28"/>
              <w:szCs w:val="28"/>
              <w:lang w:val="zh-CN"/>
            </w:rPr>
            <w:instrText xml:space="preserve"> HYPERLINK \l _Toc25985 </w:instrText>
          </w:r>
          <w:r>
            <w:rPr>
              <w:rFonts w:ascii="Times New Roman" w:hAnsi="Times New Roman" w:eastAsia="宋体" w:cs="Times New Roman"/>
              <w:bCs/>
              <w:sz w:val="28"/>
              <w:szCs w:val="28"/>
              <w:lang w:val="zh-CN"/>
            </w:rPr>
            <w:fldChar w:fldCharType="separate"/>
          </w:r>
          <w:r>
            <w:rPr>
              <w:rFonts w:hint="eastAsia" w:cs="Times New Roman"/>
              <w:sz w:val="28"/>
              <w:szCs w:val="28"/>
            </w:rPr>
            <w:t xml:space="preserve">3 </w:t>
          </w:r>
          <w:r>
            <w:rPr>
              <w:rFonts w:cs="Times New Roman"/>
              <w:sz w:val="28"/>
              <w:szCs w:val="28"/>
            </w:rPr>
            <w:t>征求意见稿公示情况（二次公示）</w:t>
          </w:r>
          <w:r>
            <w:rPr>
              <w:sz w:val="28"/>
              <w:szCs w:val="28"/>
            </w:rPr>
            <w:tab/>
          </w:r>
          <w:r>
            <w:rPr>
              <w:sz w:val="28"/>
              <w:szCs w:val="28"/>
            </w:rPr>
            <w:fldChar w:fldCharType="begin"/>
          </w:r>
          <w:r>
            <w:rPr>
              <w:sz w:val="28"/>
              <w:szCs w:val="28"/>
            </w:rPr>
            <w:instrText xml:space="preserve"> PAGEREF _Toc25985 \h </w:instrText>
          </w:r>
          <w:r>
            <w:rPr>
              <w:sz w:val="28"/>
              <w:szCs w:val="28"/>
            </w:rPr>
            <w:fldChar w:fldCharType="separate"/>
          </w:r>
          <w:r>
            <w:rPr>
              <w:sz w:val="28"/>
              <w:szCs w:val="28"/>
            </w:rPr>
            <w:t>4</w:t>
          </w:r>
          <w:r>
            <w:rPr>
              <w:sz w:val="28"/>
              <w:szCs w:val="28"/>
            </w:rPr>
            <w:fldChar w:fldCharType="end"/>
          </w:r>
          <w:r>
            <w:rPr>
              <w:rFonts w:ascii="Times New Roman" w:hAnsi="Times New Roman" w:eastAsia="宋体" w:cs="Times New Roman"/>
              <w:bCs/>
              <w:sz w:val="28"/>
              <w:szCs w:val="28"/>
              <w:lang w:val="zh-CN"/>
            </w:rPr>
            <w:fldChar w:fldCharType="end"/>
          </w:r>
        </w:p>
        <w:p>
          <w:pPr>
            <w:pStyle w:val="19"/>
            <w:tabs>
              <w:tab w:val="right" w:leader="dot" w:pos="9070"/>
            </w:tabs>
            <w:rPr>
              <w:sz w:val="28"/>
              <w:szCs w:val="28"/>
            </w:rPr>
          </w:pPr>
          <w:r>
            <w:rPr>
              <w:rFonts w:ascii="Times New Roman" w:hAnsi="Times New Roman" w:eastAsia="宋体" w:cs="Times New Roman"/>
              <w:bCs/>
              <w:sz w:val="28"/>
              <w:szCs w:val="28"/>
              <w:lang w:val="zh-CN"/>
            </w:rPr>
            <w:fldChar w:fldCharType="begin"/>
          </w:r>
          <w:r>
            <w:rPr>
              <w:rFonts w:ascii="Times New Roman" w:hAnsi="Times New Roman" w:eastAsia="宋体" w:cs="Times New Roman"/>
              <w:bCs/>
              <w:sz w:val="28"/>
              <w:szCs w:val="28"/>
              <w:lang w:val="zh-CN"/>
            </w:rPr>
            <w:instrText xml:space="preserve"> HYPERLINK \l _Toc29124 </w:instrText>
          </w:r>
          <w:r>
            <w:rPr>
              <w:rFonts w:ascii="Times New Roman" w:hAnsi="Times New Roman" w:eastAsia="宋体" w:cs="Times New Roman"/>
              <w:bCs/>
              <w:sz w:val="28"/>
              <w:szCs w:val="28"/>
              <w:lang w:val="zh-CN"/>
            </w:rPr>
            <w:fldChar w:fldCharType="separate"/>
          </w:r>
          <w:r>
            <w:rPr>
              <w:rFonts w:hint="eastAsia"/>
              <w:sz w:val="28"/>
              <w:szCs w:val="28"/>
            </w:rPr>
            <w:t xml:space="preserve">3.1 </w:t>
          </w:r>
          <w:r>
            <w:rPr>
              <w:sz w:val="28"/>
              <w:szCs w:val="28"/>
            </w:rPr>
            <w:t>公示内容及时限</w:t>
          </w:r>
          <w:r>
            <w:rPr>
              <w:sz w:val="28"/>
              <w:szCs w:val="28"/>
            </w:rPr>
            <w:tab/>
          </w:r>
          <w:r>
            <w:rPr>
              <w:sz w:val="28"/>
              <w:szCs w:val="28"/>
            </w:rPr>
            <w:fldChar w:fldCharType="begin"/>
          </w:r>
          <w:r>
            <w:rPr>
              <w:sz w:val="28"/>
              <w:szCs w:val="28"/>
            </w:rPr>
            <w:instrText xml:space="preserve"> PAGEREF _Toc29124 \h </w:instrText>
          </w:r>
          <w:r>
            <w:rPr>
              <w:sz w:val="28"/>
              <w:szCs w:val="28"/>
            </w:rPr>
            <w:fldChar w:fldCharType="separate"/>
          </w:r>
          <w:r>
            <w:rPr>
              <w:sz w:val="28"/>
              <w:szCs w:val="28"/>
            </w:rPr>
            <w:t>4</w:t>
          </w:r>
          <w:r>
            <w:rPr>
              <w:sz w:val="28"/>
              <w:szCs w:val="28"/>
            </w:rPr>
            <w:fldChar w:fldCharType="end"/>
          </w:r>
          <w:r>
            <w:rPr>
              <w:rFonts w:ascii="Times New Roman" w:hAnsi="Times New Roman" w:eastAsia="宋体" w:cs="Times New Roman"/>
              <w:bCs/>
              <w:sz w:val="28"/>
              <w:szCs w:val="28"/>
              <w:lang w:val="zh-CN"/>
            </w:rPr>
            <w:fldChar w:fldCharType="end"/>
          </w:r>
        </w:p>
        <w:p>
          <w:pPr>
            <w:pStyle w:val="19"/>
            <w:tabs>
              <w:tab w:val="right" w:leader="dot" w:pos="9070"/>
            </w:tabs>
            <w:rPr>
              <w:sz w:val="28"/>
              <w:szCs w:val="28"/>
            </w:rPr>
          </w:pPr>
          <w:r>
            <w:rPr>
              <w:rFonts w:ascii="Times New Roman" w:hAnsi="Times New Roman" w:eastAsia="宋体" w:cs="Times New Roman"/>
              <w:bCs/>
              <w:sz w:val="28"/>
              <w:szCs w:val="28"/>
              <w:lang w:val="zh-CN"/>
            </w:rPr>
            <w:fldChar w:fldCharType="begin"/>
          </w:r>
          <w:r>
            <w:rPr>
              <w:rFonts w:ascii="Times New Roman" w:hAnsi="Times New Roman" w:eastAsia="宋体" w:cs="Times New Roman"/>
              <w:bCs/>
              <w:sz w:val="28"/>
              <w:szCs w:val="28"/>
              <w:lang w:val="zh-CN"/>
            </w:rPr>
            <w:instrText xml:space="preserve"> HYPERLINK \l _Toc19995 </w:instrText>
          </w:r>
          <w:r>
            <w:rPr>
              <w:rFonts w:ascii="Times New Roman" w:hAnsi="Times New Roman" w:eastAsia="宋体" w:cs="Times New Roman"/>
              <w:bCs/>
              <w:sz w:val="28"/>
              <w:szCs w:val="28"/>
              <w:lang w:val="zh-CN"/>
            </w:rPr>
            <w:fldChar w:fldCharType="separate"/>
          </w:r>
          <w:r>
            <w:rPr>
              <w:rFonts w:hint="eastAsia"/>
              <w:sz w:val="28"/>
              <w:szCs w:val="28"/>
            </w:rPr>
            <w:t xml:space="preserve">3.2 </w:t>
          </w:r>
          <w:r>
            <w:rPr>
              <w:sz w:val="28"/>
              <w:szCs w:val="28"/>
            </w:rPr>
            <w:t>公示方式</w:t>
          </w:r>
          <w:r>
            <w:rPr>
              <w:sz w:val="28"/>
              <w:szCs w:val="28"/>
            </w:rPr>
            <w:tab/>
          </w:r>
          <w:r>
            <w:rPr>
              <w:sz w:val="28"/>
              <w:szCs w:val="28"/>
            </w:rPr>
            <w:fldChar w:fldCharType="begin"/>
          </w:r>
          <w:r>
            <w:rPr>
              <w:sz w:val="28"/>
              <w:szCs w:val="28"/>
            </w:rPr>
            <w:instrText xml:space="preserve"> PAGEREF _Toc19995 \h </w:instrText>
          </w:r>
          <w:r>
            <w:rPr>
              <w:sz w:val="28"/>
              <w:szCs w:val="28"/>
            </w:rPr>
            <w:fldChar w:fldCharType="separate"/>
          </w:r>
          <w:r>
            <w:rPr>
              <w:sz w:val="28"/>
              <w:szCs w:val="28"/>
            </w:rPr>
            <w:t>4</w:t>
          </w:r>
          <w:r>
            <w:rPr>
              <w:sz w:val="28"/>
              <w:szCs w:val="28"/>
            </w:rPr>
            <w:fldChar w:fldCharType="end"/>
          </w:r>
          <w:r>
            <w:rPr>
              <w:rFonts w:ascii="Times New Roman" w:hAnsi="Times New Roman" w:eastAsia="宋体" w:cs="Times New Roman"/>
              <w:bCs/>
              <w:sz w:val="28"/>
              <w:szCs w:val="28"/>
              <w:lang w:val="zh-CN"/>
            </w:rPr>
            <w:fldChar w:fldCharType="end"/>
          </w:r>
        </w:p>
        <w:p>
          <w:pPr>
            <w:pStyle w:val="13"/>
            <w:tabs>
              <w:tab w:val="right" w:leader="dot" w:pos="9070"/>
            </w:tabs>
            <w:rPr>
              <w:sz w:val="28"/>
              <w:szCs w:val="28"/>
            </w:rPr>
          </w:pPr>
          <w:r>
            <w:rPr>
              <w:rFonts w:ascii="Times New Roman" w:hAnsi="Times New Roman" w:eastAsia="宋体" w:cs="Times New Roman"/>
              <w:bCs/>
              <w:sz w:val="28"/>
              <w:szCs w:val="28"/>
              <w:lang w:val="zh-CN"/>
            </w:rPr>
            <w:fldChar w:fldCharType="begin"/>
          </w:r>
          <w:r>
            <w:rPr>
              <w:rFonts w:ascii="Times New Roman" w:hAnsi="Times New Roman" w:eastAsia="宋体" w:cs="Times New Roman"/>
              <w:bCs/>
              <w:sz w:val="28"/>
              <w:szCs w:val="28"/>
              <w:lang w:val="zh-CN"/>
            </w:rPr>
            <w:instrText xml:space="preserve"> HYPERLINK \l _Toc13092 </w:instrText>
          </w:r>
          <w:r>
            <w:rPr>
              <w:rFonts w:ascii="Times New Roman" w:hAnsi="Times New Roman" w:eastAsia="宋体" w:cs="Times New Roman"/>
              <w:bCs/>
              <w:sz w:val="28"/>
              <w:szCs w:val="28"/>
              <w:lang w:val="zh-CN"/>
            </w:rPr>
            <w:fldChar w:fldCharType="separate"/>
          </w:r>
          <w:r>
            <w:rPr>
              <w:rFonts w:hint="eastAsia" w:cs="Times New Roman"/>
              <w:sz w:val="28"/>
              <w:szCs w:val="28"/>
            </w:rPr>
            <w:t xml:space="preserve">3.2.1 </w:t>
          </w:r>
          <w:r>
            <w:rPr>
              <w:rFonts w:cs="Times New Roman"/>
              <w:sz w:val="28"/>
              <w:szCs w:val="28"/>
            </w:rPr>
            <w:t>网络公示</w:t>
          </w:r>
          <w:r>
            <w:rPr>
              <w:sz w:val="28"/>
              <w:szCs w:val="28"/>
            </w:rPr>
            <w:tab/>
          </w:r>
          <w:r>
            <w:rPr>
              <w:sz w:val="28"/>
              <w:szCs w:val="28"/>
            </w:rPr>
            <w:fldChar w:fldCharType="begin"/>
          </w:r>
          <w:r>
            <w:rPr>
              <w:sz w:val="28"/>
              <w:szCs w:val="28"/>
            </w:rPr>
            <w:instrText xml:space="preserve"> PAGEREF _Toc13092 \h </w:instrText>
          </w:r>
          <w:r>
            <w:rPr>
              <w:sz w:val="28"/>
              <w:szCs w:val="28"/>
            </w:rPr>
            <w:fldChar w:fldCharType="separate"/>
          </w:r>
          <w:r>
            <w:rPr>
              <w:sz w:val="28"/>
              <w:szCs w:val="28"/>
            </w:rPr>
            <w:t>4</w:t>
          </w:r>
          <w:r>
            <w:rPr>
              <w:sz w:val="28"/>
              <w:szCs w:val="28"/>
            </w:rPr>
            <w:fldChar w:fldCharType="end"/>
          </w:r>
          <w:r>
            <w:rPr>
              <w:rFonts w:ascii="Times New Roman" w:hAnsi="Times New Roman" w:eastAsia="宋体" w:cs="Times New Roman"/>
              <w:bCs/>
              <w:sz w:val="28"/>
              <w:szCs w:val="28"/>
              <w:lang w:val="zh-CN"/>
            </w:rPr>
            <w:fldChar w:fldCharType="end"/>
          </w:r>
        </w:p>
        <w:p>
          <w:pPr>
            <w:pStyle w:val="13"/>
            <w:tabs>
              <w:tab w:val="right" w:leader="dot" w:pos="9070"/>
            </w:tabs>
            <w:rPr>
              <w:sz w:val="28"/>
              <w:szCs w:val="28"/>
            </w:rPr>
          </w:pPr>
          <w:r>
            <w:rPr>
              <w:rFonts w:ascii="Times New Roman" w:hAnsi="Times New Roman" w:eastAsia="宋体" w:cs="Times New Roman"/>
              <w:bCs/>
              <w:sz w:val="28"/>
              <w:szCs w:val="28"/>
              <w:lang w:val="zh-CN"/>
            </w:rPr>
            <w:fldChar w:fldCharType="begin"/>
          </w:r>
          <w:r>
            <w:rPr>
              <w:rFonts w:ascii="Times New Roman" w:hAnsi="Times New Roman" w:eastAsia="宋体" w:cs="Times New Roman"/>
              <w:bCs/>
              <w:sz w:val="28"/>
              <w:szCs w:val="28"/>
              <w:lang w:val="zh-CN"/>
            </w:rPr>
            <w:instrText xml:space="preserve"> HYPERLINK \l _Toc23950 </w:instrText>
          </w:r>
          <w:r>
            <w:rPr>
              <w:rFonts w:ascii="Times New Roman" w:hAnsi="Times New Roman" w:eastAsia="宋体" w:cs="Times New Roman"/>
              <w:bCs/>
              <w:sz w:val="28"/>
              <w:szCs w:val="28"/>
              <w:lang w:val="zh-CN"/>
            </w:rPr>
            <w:fldChar w:fldCharType="separate"/>
          </w:r>
          <w:r>
            <w:rPr>
              <w:rFonts w:hint="eastAsia" w:cs="Times New Roman"/>
              <w:sz w:val="28"/>
              <w:szCs w:val="28"/>
            </w:rPr>
            <w:t xml:space="preserve">3.2.2 </w:t>
          </w:r>
          <w:r>
            <w:rPr>
              <w:rFonts w:cs="Times New Roman"/>
              <w:sz w:val="28"/>
              <w:szCs w:val="28"/>
            </w:rPr>
            <w:t>两次报纸公示</w:t>
          </w:r>
          <w:r>
            <w:rPr>
              <w:sz w:val="28"/>
              <w:szCs w:val="28"/>
            </w:rPr>
            <w:tab/>
          </w:r>
          <w:r>
            <w:rPr>
              <w:sz w:val="28"/>
              <w:szCs w:val="28"/>
            </w:rPr>
            <w:fldChar w:fldCharType="begin"/>
          </w:r>
          <w:r>
            <w:rPr>
              <w:sz w:val="28"/>
              <w:szCs w:val="28"/>
            </w:rPr>
            <w:instrText xml:space="preserve"> PAGEREF _Toc23950 \h </w:instrText>
          </w:r>
          <w:r>
            <w:rPr>
              <w:sz w:val="28"/>
              <w:szCs w:val="28"/>
            </w:rPr>
            <w:fldChar w:fldCharType="separate"/>
          </w:r>
          <w:r>
            <w:rPr>
              <w:sz w:val="28"/>
              <w:szCs w:val="28"/>
            </w:rPr>
            <w:t>5</w:t>
          </w:r>
          <w:r>
            <w:rPr>
              <w:sz w:val="28"/>
              <w:szCs w:val="28"/>
            </w:rPr>
            <w:fldChar w:fldCharType="end"/>
          </w:r>
          <w:r>
            <w:rPr>
              <w:rFonts w:ascii="Times New Roman" w:hAnsi="Times New Roman" w:eastAsia="宋体" w:cs="Times New Roman"/>
              <w:bCs/>
              <w:sz w:val="28"/>
              <w:szCs w:val="28"/>
              <w:lang w:val="zh-CN"/>
            </w:rPr>
            <w:fldChar w:fldCharType="end"/>
          </w:r>
        </w:p>
        <w:p>
          <w:pPr>
            <w:pStyle w:val="13"/>
            <w:tabs>
              <w:tab w:val="right" w:leader="dot" w:pos="9070"/>
            </w:tabs>
            <w:rPr>
              <w:sz w:val="28"/>
              <w:szCs w:val="28"/>
            </w:rPr>
          </w:pPr>
          <w:r>
            <w:rPr>
              <w:rFonts w:ascii="Times New Roman" w:hAnsi="Times New Roman" w:eastAsia="宋体" w:cs="Times New Roman"/>
              <w:bCs/>
              <w:sz w:val="28"/>
              <w:szCs w:val="28"/>
              <w:lang w:val="zh-CN"/>
            </w:rPr>
            <w:fldChar w:fldCharType="begin"/>
          </w:r>
          <w:r>
            <w:rPr>
              <w:rFonts w:ascii="Times New Roman" w:hAnsi="Times New Roman" w:eastAsia="宋体" w:cs="Times New Roman"/>
              <w:bCs/>
              <w:sz w:val="28"/>
              <w:szCs w:val="28"/>
              <w:lang w:val="zh-CN"/>
            </w:rPr>
            <w:instrText xml:space="preserve"> HYPERLINK \l _Toc15024 </w:instrText>
          </w:r>
          <w:r>
            <w:rPr>
              <w:rFonts w:ascii="Times New Roman" w:hAnsi="Times New Roman" w:eastAsia="宋体" w:cs="Times New Roman"/>
              <w:bCs/>
              <w:sz w:val="28"/>
              <w:szCs w:val="28"/>
              <w:lang w:val="zh-CN"/>
            </w:rPr>
            <w:fldChar w:fldCharType="separate"/>
          </w:r>
          <w:r>
            <w:rPr>
              <w:rFonts w:hint="eastAsia" w:cs="Times New Roman"/>
              <w:sz w:val="28"/>
              <w:szCs w:val="28"/>
            </w:rPr>
            <w:t>3.2.3 张贴公告</w:t>
          </w:r>
          <w:r>
            <w:rPr>
              <w:rFonts w:cs="Times New Roman"/>
              <w:sz w:val="28"/>
              <w:szCs w:val="28"/>
            </w:rPr>
            <w:t>公示</w:t>
          </w:r>
          <w:r>
            <w:rPr>
              <w:sz w:val="28"/>
              <w:szCs w:val="28"/>
            </w:rPr>
            <w:tab/>
          </w:r>
          <w:r>
            <w:rPr>
              <w:sz w:val="28"/>
              <w:szCs w:val="28"/>
            </w:rPr>
            <w:fldChar w:fldCharType="begin"/>
          </w:r>
          <w:r>
            <w:rPr>
              <w:sz w:val="28"/>
              <w:szCs w:val="28"/>
            </w:rPr>
            <w:instrText xml:space="preserve"> PAGEREF _Toc15024 \h </w:instrText>
          </w:r>
          <w:r>
            <w:rPr>
              <w:sz w:val="28"/>
              <w:szCs w:val="28"/>
            </w:rPr>
            <w:fldChar w:fldCharType="separate"/>
          </w:r>
          <w:r>
            <w:rPr>
              <w:sz w:val="28"/>
              <w:szCs w:val="28"/>
            </w:rPr>
            <w:t>8</w:t>
          </w:r>
          <w:r>
            <w:rPr>
              <w:sz w:val="28"/>
              <w:szCs w:val="28"/>
            </w:rPr>
            <w:fldChar w:fldCharType="end"/>
          </w:r>
          <w:r>
            <w:rPr>
              <w:rFonts w:ascii="Times New Roman" w:hAnsi="Times New Roman" w:eastAsia="宋体" w:cs="Times New Roman"/>
              <w:bCs/>
              <w:sz w:val="28"/>
              <w:szCs w:val="28"/>
              <w:lang w:val="zh-CN"/>
            </w:rPr>
            <w:fldChar w:fldCharType="end"/>
          </w:r>
        </w:p>
        <w:p>
          <w:pPr>
            <w:pStyle w:val="19"/>
            <w:tabs>
              <w:tab w:val="right" w:leader="dot" w:pos="9070"/>
            </w:tabs>
            <w:rPr>
              <w:sz w:val="28"/>
              <w:szCs w:val="28"/>
            </w:rPr>
          </w:pPr>
          <w:r>
            <w:rPr>
              <w:rFonts w:ascii="Times New Roman" w:hAnsi="Times New Roman" w:eastAsia="宋体" w:cs="Times New Roman"/>
              <w:bCs/>
              <w:sz w:val="28"/>
              <w:szCs w:val="28"/>
              <w:lang w:val="zh-CN"/>
            </w:rPr>
            <w:fldChar w:fldCharType="begin"/>
          </w:r>
          <w:r>
            <w:rPr>
              <w:rFonts w:ascii="Times New Roman" w:hAnsi="Times New Roman" w:eastAsia="宋体" w:cs="Times New Roman"/>
              <w:bCs/>
              <w:sz w:val="28"/>
              <w:szCs w:val="28"/>
              <w:lang w:val="zh-CN"/>
            </w:rPr>
            <w:instrText xml:space="preserve"> HYPERLINK \l _Toc4954 </w:instrText>
          </w:r>
          <w:r>
            <w:rPr>
              <w:rFonts w:ascii="Times New Roman" w:hAnsi="Times New Roman" w:eastAsia="宋体" w:cs="Times New Roman"/>
              <w:bCs/>
              <w:sz w:val="28"/>
              <w:szCs w:val="28"/>
              <w:lang w:val="zh-CN"/>
            </w:rPr>
            <w:fldChar w:fldCharType="separate"/>
          </w:r>
          <w:r>
            <w:rPr>
              <w:rFonts w:hint="eastAsia"/>
              <w:sz w:val="28"/>
              <w:szCs w:val="28"/>
            </w:rPr>
            <w:t xml:space="preserve">3.3 </w:t>
          </w:r>
          <w:r>
            <w:rPr>
              <w:sz w:val="28"/>
              <w:szCs w:val="28"/>
            </w:rPr>
            <w:t>查阅情况</w:t>
          </w:r>
          <w:r>
            <w:rPr>
              <w:sz w:val="28"/>
              <w:szCs w:val="28"/>
            </w:rPr>
            <w:tab/>
          </w:r>
          <w:r>
            <w:rPr>
              <w:sz w:val="28"/>
              <w:szCs w:val="28"/>
            </w:rPr>
            <w:fldChar w:fldCharType="begin"/>
          </w:r>
          <w:r>
            <w:rPr>
              <w:sz w:val="28"/>
              <w:szCs w:val="28"/>
            </w:rPr>
            <w:instrText xml:space="preserve"> PAGEREF _Toc4954 \h </w:instrText>
          </w:r>
          <w:r>
            <w:rPr>
              <w:sz w:val="28"/>
              <w:szCs w:val="28"/>
            </w:rPr>
            <w:fldChar w:fldCharType="separate"/>
          </w:r>
          <w:r>
            <w:rPr>
              <w:sz w:val="28"/>
              <w:szCs w:val="28"/>
            </w:rPr>
            <w:t>10</w:t>
          </w:r>
          <w:r>
            <w:rPr>
              <w:sz w:val="28"/>
              <w:szCs w:val="28"/>
            </w:rPr>
            <w:fldChar w:fldCharType="end"/>
          </w:r>
          <w:r>
            <w:rPr>
              <w:rFonts w:ascii="Times New Roman" w:hAnsi="Times New Roman" w:eastAsia="宋体" w:cs="Times New Roman"/>
              <w:bCs/>
              <w:sz w:val="28"/>
              <w:szCs w:val="28"/>
              <w:lang w:val="zh-CN"/>
            </w:rPr>
            <w:fldChar w:fldCharType="end"/>
          </w:r>
        </w:p>
        <w:p>
          <w:pPr>
            <w:pStyle w:val="19"/>
            <w:tabs>
              <w:tab w:val="right" w:leader="dot" w:pos="9070"/>
            </w:tabs>
            <w:rPr>
              <w:sz w:val="28"/>
              <w:szCs w:val="28"/>
            </w:rPr>
          </w:pPr>
          <w:r>
            <w:rPr>
              <w:rFonts w:ascii="Times New Roman" w:hAnsi="Times New Roman" w:eastAsia="宋体" w:cs="Times New Roman"/>
              <w:bCs/>
              <w:sz w:val="28"/>
              <w:szCs w:val="28"/>
              <w:lang w:val="zh-CN"/>
            </w:rPr>
            <w:fldChar w:fldCharType="begin"/>
          </w:r>
          <w:r>
            <w:rPr>
              <w:rFonts w:ascii="Times New Roman" w:hAnsi="Times New Roman" w:eastAsia="宋体" w:cs="Times New Roman"/>
              <w:bCs/>
              <w:sz w:val="28"/>
              <w:szCs w:val="28"/>
              <w:lang w:val="zh-CN"/>
            </w:rPr>
            <w:instrText xml:space="preserve"> HYPERLINK \l _Toc27034 </w:instrText>
          </w:r>
          <w:r>
            <w:rPr>
              <w:rFonts w:ascii="Times New Roman" w:hAnsi="Times New Roman" w:eastAsia="宋体" w:cs="Times New Roman"/>
              <w:bCs/>
              <w:sz w:val="28"/>
              <w:szCs w:val="28"/>
              <w:lang w:val="zh-CN"/>
            </w:rPr>
            <w:fldChar w:fldCharType="separate"/>
          </w:r>
          <w:r>
            <w:rPr>
              <w:rFonts w:hint="eastAsia"/>
              <w:sz w:val="28"/>
              <w:szCs w:val="28"/>
            </w:rPr>
            <w:t xml:space="preserve">3.4 </w:t>
          </w:r>
          <w:r>
            <w:rPr>
              <w:sz w:val="28"/>
              <w:szCs w:val="28"/>
            </w:rPr>
            <w:t>公众提出意见情况</w:t>
          </w:r>
          <w:r>
            <w:rPr>
              <w:sz w:val="28"/>
              <w:szCs w:val="28"/>
            </w:rPr>
            <w:tab/>
          </w:r>
          <w:r>
            <w:rPr>
              <w:sz w:val="28"/>
              <w:szCs w:val="28"/>
            </w:rPr>
            <w:fldChar w:fldCharType="begin"/>
          </w:r>
          <w:r>
            <w:rPr>
              <w:sz w:val="28"/>
              <w:szCs w:val="28"/>
            </w:rPr>
            <w:instrText xml:space="preserve"> PAGEREF _Toc27034 \h </w:instrText>
          </w:r>
          <w:r>
            <w:rPr>
              <w:sz w:val="28"/>
              <w:szCs w:val="28"/>
            </w:rPr>
            <w:fldChar w:fldCharType="separate"/>
          </w:r>
          <w:r>
            <w:rPr>
              <w:sz w:val="28"/>
              <w:szCs w:val="28"/>
            </w:rPr>
            <w:t>10</w:t>
          </w:r>
          <w:r>
            <w:rPr>
              <w:sz w:val="28"/>
              <w:szCs w:val="28"/>
            </w:rPr>
            <w:fldChar w:fldCharType="end"/>
          </w:r>
          <w:r>
            <w:rPr>
              <w:rFonts w:ascii="Times New Roman" w:hAnsi="Times New Roman" w:eastAsia="宋体" w:cs="Times New Roman"/>
              <w:bCs/>
              <w:sz w:val="28"/>
              <w:szCs w:val="28"/>
              <w:lang w:val="zh-CN"/>
            </w:rPr>
            <w:fldChar w:fldCharType="end"/>
          </w:r>
        </w:p>
        <w:p>
          <w:pPr>
            <w:pStyle w:val="18"/>
            <w:tabs>
              <w:tab w:val="right" w:leader="dot" w:pos="9070"/>
            </w:tabs>
            <w:rPr>
              <w:sz w:val="28"/>
              <w:szCs w:val="28"/>
            </w:rPr>
          </w:pPr>
          <w:r>
            <w:rPr>
              <w:rFonts w:ascii="Times New Roman" w:hAnsi="Times New Roman" w:eastAsia="宋体" w:cs="Times New Roman"/>
              <w:bCs/>
              <w:sz w:val="28"/>
              <w:szCs w:val="28"/>
              <w:lang w:val="zh-CN"/>
            </w:rPr>
            <w:fldChar w:fldCharType="begin"/>
          </w:r>
          <w:r>
            <w:rPr>
              <w:rFonts w:ascii="Times New Roman" w:hAnsi="Times New Roman" w:eastAsia="宋体" w:cs="Times New Roman"/>
              <w:bCs/>
              <w:sz w:val="28"/>
              <w:szCs w:val="28"/>
              <w:lang w:val="zh-CN"/>
            </w:rPr>
            <w:instrText xml:space="preserve"> HYPERLINK \l _Toc29909 </w:instrText>
          </w:r>
          <w:r>
            <w:rPr>
              <w:rFonts w:ascii="Times New Roman" w:hAnsi="Times New Roman" w:eastAsia="宋体" w:cs="Times New Roman"/>
              <w:bCs/>
              <w:sz w:val="28"/>
              <w:szCs w:val="28"/>
              <w:lang w:val="zh-CN"/>
            </w:rPr>
            <w:fldChar w:fldCharType="separate"/>
          </w:r>
          <w:r>
            <w:rPr>
              <w:rFonts w:hint="eastAsia" w:cs="Times New Roman"/>
              <w:sz w:val="28"/>
              <w:szCs w:val="28"/>
            </w:rPr>
            <w:t xml:space="preserve">4 </w:t>
          </w:r>
          <w:r>
            <w:rPr>
              <w:rFonts w:cs="Times New Roman"/>
              <w:sz w:val="28"/>
              <w:szCs w:val="28"/>
            </w:rPr>
            <w:t>公众意见处理情况</w:t>
          </w:r>
          <w:r>
            <w:rPr>
              <w:sz w:val="28"/>
              <w:szCs w:val="28"/>
            </w:rPr>
            <w:tab/>
          </w:r>
          <w:r>
            <w:rPr>
              <w:sz w:val="28"/>
              <w:szCs w:val="28"/>
            </w:rPr>
            <w:fldChar w:fldCharType="begin"/>
          </w:r>
          <w:r>
            <w:rPr>
              <w:sz w:val="28"/>
              <w:szCs w:val="28"/>
            </w:rPr>
            <w:instrText xml:space="preserve"> PAGEREF _Toc29909 \h </w:instrText>
          </w:r>
          <w:r>
            <w:rPr>
              <w:sz w:val="28"/>
              <w:szCs w:val="28"/>
            </w:rPr>
            <w:fldChar w:fldCharType="separate"/>
          </w:r>
          <w:r>
            <w:rPr>
              <w:sz w:val="28"/>
              <w:szCs w:val="28"/>
            </w:rPr>
            <w:t>10</w:t>
          </w:r>
          <w:r>
            <w:rPr>
              <w:sz w:val="28"/>
              <w:szCs w:val="28"/>
            </w:rPr>
            <w:fldChar w:fldCharType="end"/>
          </w:r>
          <w:r>
            <w:rPr>
              <w:rFonts w:ascii="Times New Roman" w:hAnsi="Times New Roman" w:eastAsia="宋体" w:cs="Times New Roman"/>
              <w:bCs/>
              <w:sz w:val="28"/>
              <w:szCs w:val="28"/>
              <w:lang w:val="zh-CN"/>
            </w:rPr>
            <w:fldChar w:fldCharType="end"/>
          </w:r>
        </w:p>
        <w:p>
          <w:pPr>
            <w:pStyle w:val="19"/>
            <w:tabs>
              <w:tab w:val="right" w:leader="dot" w:pos="9070"/>
            </w:tabs>
            <w:rPr>
              <w:sz w:val="28"/>
              <w:szCs w:val="28"/>
            </w:rPr>
          </w:pPr>
          <w:r>
            <w:rPr>
              <w:rFonts w:ascii="Times New Roman" w:hAnsi="Times New Roman" w:eastAsia="宋体" w:cs="Times New Roman"/>
              <w:bCs/>
              <w:sz w:val="28"/>
              <w:szCs w:val="28"/>
              <w:lang w:val="zh-CN"/>
            </w:rPr>
            <w:fldChar w:fldCharType="begin"/>
          </w:r>
          <w:r>
            <w:rPr>
              <w:rFonts w:ascii="Times New Roman" w:hAnsi="Times New Roman" w:eastAsia="宋体" w:cs="Times New Roman"/>
              <w:bCs/>
              <w:sz w:val="28"/>
              <w:szCs w:val="28"/>
              <w:lang w:val="zh-CN"/>
            </w:rPr>
            <w:instrText xml:space="preserve"> HYPERLINK \l _Toc23840 </w:instrText>
          </w:r>
          <w:r>
            <w:rPr>
              <w:rFonts w:ascii="Times New Roman" w:hAnsi="Times New Roman" w:eastAsia="宋体" w:cs="Times New Roman"/>
              <w:bCs/>
              <w:sz w:val="28"/>
              <w:szCs w:val="28"/>
              <w:lang w:val="zh-CN"/>
            </w:rPr>
            <w:fldChar w:fldCharType="separate"/>
          </w:r>
          <w:r>
            <w:rPr>
              <w:rFonts w:hint="eastAsia"/>
              <w:sz w:val="28"/>
              <w:szCs w:val="28"/>
            </w:rPr>
            <w:t xml:space="preserve">4.1 </w:t>
          </w:r>
          <w:r>
            <w:rPr>
              <w:sz w:val="28"/>
              <w:szCs w:val="28"/>
            </w:rPr>
            <w:t>公众意见概述和分析</w:t>
          </w:r>
          <w:r>
            <w:rPr>
              <w:sz w:val="28"/>
              <w:szCs w:val="28"/>
            </w:rPr>
            <w:tab/>
          </w:r>
          <w:r>
            <w:rPr>
              <w:sz w:val="28"/>
              <w:szCs w:val="28"/>
            </w:rPr>
            <w:fldChar w:fldCharType="begin"/>
          </w:r>
          <w:r>
            <w:rPr>
              <w:sz w:val="28"/>
              <w:szCs w:val="28"/>
            </w:rPr>
            <w:instrText xml:space="preserve"> PAGEREF _Toc23840 \h </w:instrText>
          </w:r>
          <w:r>
            <w:rPr>
              <w:sz w:val="28"/>
              <w:szCs w:val="28"/>
            </w:rPr>
            <w:fldChar w:fldCharType="separate"/>
          </w:r>
          <w:r>
            <w:rPr>
              <w:sz w:val="28"/>
              <w:szCs w:val="28"/>
            </w:rPr>
            <w:t>10</w:t>
          </w:r>
          <w:r>
            <w:rPr>
              <w:sz w:val="28"/>
              <w:szCs w:val="28"/>
            </w:rPr>
            <w:fldChar w:fldCharType="end"/>
          </w:r>
          <w:r>
            <w:rPr>
              <w:rFonts w:ascii="Times New Roman" w:hAnsi="Times New Roman" w:eastAsia="宋体" w:cs="Times New Roman"/>
              <w:bCs/>
              <w:sz w:val="28"/>
              <w:szCs w:val="28"/>
              <w:lang w:val="zh-CN"/>
            </w:rPr>
            <w:fldChar w:fldCharType="end"/>
          </w:r>
        </w:p>
        <w:p>
          <w:pPr>
            <w:pStyle w:val="19"/>
            <w:tabs>
              <w:tab w:val="right" w:leader="dot" w:pos="9070"/>
            </w:tabs>
            <w:rPr>
              <w:sz w:val="28"/>
              <w:szCs w:val="28"/>
            </w:rPr>
          </w:pPr>
          <w:r>
            <w:rPr>
              <w:rFonts w:ascii="Times New Roman" w:hAnsi="Times New Roman" w:eastAsia="宋体" w:cs="Times New Roman"/>
              <w:bCs/>
              <w:sz w:val="28"/>
              <w:szCs w:val="28"/>
              <w:lang w:val="zh-CN"/>
            </w:rPr>
            <w:fldChar w:fldCharType="begin"/>
          </w:r>
          <w:r>
            <w:rPr>
              <w:rFonts w:ascii="Times New Roman" w:hAnsi="Times New Roman" w:eastAsia="宋体" w:cs="Times New Roman"/>
              <w:bCs/>
              <w:sz w:val="28"/>
              <w:szCs w:val="28"/>
              <w:lang w:val="zh-CN"/>
            </w:rPr>
            <w:instrText xml:space="preserve"> HYPERLINK \l _Toc10877 </w:instrText>
          </w:r>
          <w:r>
            <w:rPr>
              <w:rFonts w:ascii="Times New Roman" w:hAnsi="Times New Roman" w:eastAsia="宋体" w:cs="Times New Roman"/>
              <w:bCs/>
              <w:sz w:val="28"/>
              <w:szCs w:val="28"/>
              <w:lang w:val="zh-CN"/>
            </w:rPr>
            <w:fldChar w:fldCharType="separate"/>
          </w:r>
          <w:r>
            <w:rPr>
              <w:rFonts w:hint="eastAsia"/>
              <w:sz w:val="28"/>
              <w:szCs w:val="28"/>
            </w:rPr>
            <w:t xml:space="preserve">4.2 </w:t>
          </w:r>
          <w:r>
            <w:rPr>
              <w:sz w:val="28"/>
              <w:szCs w:val="28"/>
            </w:rPr>
            <w:t>公众意见采纳情况</w:t>
          </w:r>
          <w:r>
            <w:rPr>
              <w:sz w:val="28"/>
              <w:szCs w:val="28"/>
            </w:rPr>
            <w:tab/>
          </w:r>
          <w:r>
            <w:rPr>
              <w:sz w:val="28"/>
              <w:szCs w:val="28"/>
            </w:rPr>
            <w:fldChar w:fldCharType="begin"/>
          </w:r>
          <w:r>
            <w:rPr>
              <w:sz w:val="28"/>
              <w:szCs w:val="28"/>
            </w:rPr>
            <w:instrText xml:space="preserve"> PAGEREF _Toc10877 \h </w:instrText>
          </w:r>
          <w:r>
            <w:rPr>
              <w:sz w:val="28"/>
              <w:szCs w:val="28"/>
            </w:rPr>
            <w:fldChar w:fldCharType="separate"/>
          </w:r>
          <w:r>
            <w:rPr>
              <w:sz w:val="28"/>
              <w:szCs w:val="28"/>
            </w:rPr>
            <w:t>10</w:t>
          </w:r>
          <w:r>
            <w:rPr>
              <w:sz w:val="28"/>
              <w:szCs w:val="28"/>
            </w:rPr>
            <w:fldChar w:fldCharType="end"/>
          </w:r>
          <w:r>
            <w:rPr>
              <w:rFonts w:ascii="Times New Roman" w:hAnsi="Times New Roman" w:eastAsia="宋体" w:cs="Times New Roman"/>
              <w:bCs/>
              <w:sz w:val="28"/>
              <w:szCs w:val="28"/>
              <w:lang w:val="zh-CN"/>
            </w:rPr>
            <w:fldChar w:fldCharType="end"/>
          </w:r>
        </w:p>
        <w:p>
          <w:pPr>
            <w:pStyle w:val="19"/>
            <w:tabs>
              <w:tab w:val="right" w:leader="dot" w:pos="9070"/>
            </w:tabs>
            <w:rPr>
              <w:sz w:val="28"/>
              <w:szCs w:val="28"/>
            </w:rPr>
          </w:pPr>
          <w:r>
            <w:rPr>
              <w:rFonts w:ascii="Times New Roman" w:hAnsi="Times New Roman" w:eastAsia="宋体" w:cs="Times New Roman"/>
              <w:bCs/>
              <w:sz w:val="28"/>
              <w:szCs w:val="28"/>
              <w:lang w:val="zh-CN"/>
            </w:rPr>
            <w:fldChar w:fldCharType="begin"/>
          </w:r>
          <w:r>
            <w:rPr>
              <w:rFonts w:ascii="Times New Roman" w:hAnsi="Times New Roman" w:eastAsia="宋体" w:cs="Times New Roman"/>
              <w:bCs/>
              <w:sz w:val="28"/>
              <w:szCs w:val="28"/>
              <w:lang w:val="zh-CN"/>
            </w:rPr>
            <w:instrText xml:space="preserve"> HYPERLINK \l _Toc794 </w:instrText>
          </w:r>
          <w:r>
            <w:rPr>
              <w:rFonts w:ascii="Times New Roman" w:hAnsi="Times New Roman" w:eastAsia="宋体" w:cs="Times New Roman"/>
              <w:bCs/>
              <w:sz w:val="28"/>
              <w:szCs w:val="28"/>
              <w:lang w:val="zh-CN"/>
            </w:rPr>
            <w:fldChar w:fldCharType="separate"/>
          </w:r>
          <w:r>
            <w:rPr>
              <w:rFonts w:hint="eastAsia"/>
              <w:sz w:val="28"/>
              <w:szCs w:val="28"/>
            </w:rPr>
            <w:t xml:space="preserve">4.3 </w:t>
          </w:r>
          <w:r>
            <w:rPr>
              <w:sz w:val="28"/>
              <w:szCs w:val="28"/>
            </w:rPr>
            <w:t>公众意见未采纳情况</w:t>
          </w:r>
          <w:r>
            <w:rPr>
              <w:sz w:val="28"/>
              <w:szCs w:val="28"/>
            </w:rPr>
            <w:tab/>
          </w:r>
          <w:r>
            <w:rPr>
              <w:sz w:val="28"/>
              <w:szCs w:val="28"/>
            </w:rPr>
            <w:fldChar w:fldCharType="begin"/>
          </w:r>
          <w:r>
            <w:rPr>
              <w:sz w:val="28"/>
              <w:szCs w:val="28"/>
            </w:rPr>
            <w:instrText xml:space="preserve"> PAGEREF _Toc794 \h </w:instrText>
          </w:r>
          <w:r>
            <w:rPr>
              <w:sz w:val="28"/>
              <w:szCs w:val="28"/>
            </w:rPr>
            <w:fldChar w:fldCharType="separate"/>
          </w:r>
          <w:r>
            <w:rPr>
              <w:sz w:val="28"/>
              <w:szCs w:val="28"/>
            </w:rPr>
            <w:t>10</w:t>
          </w:r>
          <w:r>
            <w:rPr>
              <w:sz w:val="28"/>
              <w:szCs w:val="28"/>
            </w:rPr>
            <w:fldChar w:fldCharType="end"/>
          </w:r>
          <w:r>
            <w:rPr>
              <w:rFonts w:ascii="Times New Roman" w:hAnsi="Times New Roman" w:eastAsia="宋体" w:cs="Times New Roman"/>
              <w:bCs/>
              <w:sz w:val="28"/>
              <w:szCs w:val="28"/>
              <w:lang w:val="zh-CN"/>
            </w:rPr>
            <w:fldChar w:fldCharType="end"/>
          </w:r>
        </w:p>
        <w:p>
          <w:pPr>
            <w:pStyle w:val="18"/>
            <w:tabs>
              <w:tab w:val="right" w:leader="dot" w:pos="9070"/>
            </w:tabs>
            <w:rPr>
              <w:sz w:val="28"/>
              <w:szCs w:val="28"/>
            </w:rPr>
          </w:pPr>
          <w:r>
            <w:rPr>
              <w:rFonts w:ascii="Times New Roman" w:hAnsi="Times New Roman" w:eastAsia="宋体" w:cs="Times New Roman"/>
              <w:bCs/>
              <w:sz w:val="28"/>
              <w:szCs w:val="28"/>
              <w:lang w:val="zh-CN"/>
            </w:rPr>
            <w:fldChar w:fldCharType="begin"/>
          </w:r>
          <w:r>
            <w:rPr>
              <w:rFonts w:ascii="Times New Roman" w:hAnsi="Times New Roman" w:eastAsia="宋体" w:cs="Times New Roman"/>
              <w:bCs/>
              <w:sz w:val="28"/>
              <w:szCs w:val="28"/>
              <w:lang w:val="zh-CN"/>
            </w:rPr>
            <w:instrText xml:space="preserve"> HYPERLINK \l _Toc31954 </w:instrText>
          </w:r>
          <w:r>
            <w:rPr>
              <w:rFonts w:ascii="Times New Roman" w:hAnsi="Times New Roman" w:eastAsia="宋体" w:cs="Times New Roman"/>
              <w:bCs/>
              <w:sz w:val="28"/>
              <w:szCs w:val="28"/>
              <w:lang w:val="zh-CN"/>
            </w:rPr>
            <w:fldChar w:fldCharType="separate"/>
          </w:r>
          <w:r>
            <w:rPr>
              <w:rFonts w:cs="Times New Roman"/>
              <w:sz w:val="28"/>
              <w:szCs w:val="28"/>
            </w:rPr>
            <w:t>附件1  诚信承诺书</w:t>
          </w:r>
          <w:r>
            <w:rPr>
              <w:sz w:val="28"/>
              <w:szCs w:val="28"/>
            </w:rPr>
            <w:tab/>
          </w:r>
          <w:r>
            <w:rPr>
              <w:sz w:val="28"/>
              <w:szCs w:val="28"/>
            </w:rPr>
            <w:fldChar w:fldCharType="begin"/>
          </w:r>
          <w:r>
            <w:rPr>
              <w:sz w:val="28"/>
              <w:szCs w:val="28"/>
            </w:rPr>
            <w:instrText xml:space="preserve"> PAGEREF _Toc31954 \h </w:instrText>
          </w:r>
          <w:r>
            <w:rPr>
              <w:sz w:val="28"/>
              <w:szCs w:val="28"/>
            </w:rPr>
            <w:fldChar w:fldCharType="separate"/>
          </w:r>
          <w:r>
            <w:rPr>
              <w:sz w:val="28"/>
              <w:szCs w:val="28"/>
            </w:rPr>
            <w:t>11</w:t>
          </w:r>
          <w:r>
            <w:rPr>
              <w:sz w:val="28"/>
              <w:szCs w:val="28"/>
            </w:rPr>
            <w:fldChar w:fldCharType="end"/>
          </w:r>
          <w:r>
            <w:rPr>
              <w:rFonts w:ascii="Times New Roman" w:hAnsi="Times New Roman" w:eastAsia="宋体" w:cs="Times New Roman"/>
              <w:bCs/>
              <w:sz w:val="28"/>
              <w:szCs w:val="28"/>
              <w:lang w:val="zh-CN"/>
            </w:rPr>
            <w:fldChar w:fldCharType="end"/>
          </w:r>
        </w:p>
        <w:p>
          <w:pPr>
            <w:pStyle w:val="18"/>
            <w:tabs>
              <w:tab w:val="right" w:leader="dot" w:pos="9070"/>
            </w:tabs>
            <w:rPr>
              <w:sz w:val="28"/>
              <w:szCs w:val="28"/>
            </w:rPr>
          </w:pPr>
          <w:r>
            <w:rPr>
              <w:rFonts w:ascii="Times New Roman" w:hAnsi="Times New Roman" w:eastAsia="宋体" w:cs="Times New Roman"/>
              <w:bCs/>
              <w:sz w:val="28"/>
              <w:szCs w:val="28"/>
              <w:lang w:val="zh-CN"/>
            </w:rPr>
            <w:fldChar w:fldCharType="begin"/>
          </w:r>
          <w:r>
            <w:rPr>
              <w:rFonts w:ascii="Times New Roman" w:hAnsi="Times New Roman" w:eastAsia="宋体" w:cs="Times New Roman"/>
              <w:bCs/>
              <w:sz w:val="28"/>
              <w:szCs w:val="28"/>
              <w:lang w:val="zh-CN"/>
            </w:rPr>
            <w:instrText xml:space="preserve"> HYPERLINK \l _Toc29679 </w:instrText>
          </w:r>
          <w:r>
            <w:rPr>
              <w:rFonts w:ascii="Times New Roman" w:hAnsi="Times New Roman" w:eastAsia="宋体" w:cs="Times New Roman"/>
              <w:bCs/>
              <w:sz w:val="28"/>
              <w:szCs w:val="28"/>
              <w:lang w:val="zh-CN"/>
            </w:rPr>
            <w:fldChar w:fldCharType="separate"/>
          </w:r>
          <w:r>
            <w:rPr>
              <w:rFonts w:cs="Times New Roman"/>
              <w:sz w:val="28"/>
              <w:szCs w:val="28"/>
            </w:rPr>
            <w:t>附件2  网站第一次公示内容</w:t>
          </w:r>
          <w:r>
            <w:rPr>
              <w:sz w:val="28"/>
              <w:szCs w:val="28"/>
            </w:rPr>
            <w:tab/>
          </w:r>
          <w:r>
            <w:rPr>
              <w:sz w:val="28"/>
              <w:szCs w:val="28"/>
            </w:rPr>
            <w:fldChar w:fldCharType="begin"/>
          </w:r>
          <w:r>
            <w:rPr>
              <w:sz w:val="28"/>
              <w:szCs w:val="28"/>
            </w:rPr>
            <w:instrText xml:space="preserve"> PAGEREF _Toc29679 \h </w:instrText>
          </w:r>
          <w:r>
            <w:rPr>
              <w:sz w:val="28"/>
              <w:szCs w:val="28"/>
            </w:rPr>
            <w:fldChar w:fldCharType="separate"/>
          </w:r>
          <w:r>
            <w:rPr>
              <w:sz w:val="28"/>
              <w:szCs w:val="28"/>
            </w:rPr>
            <w:t>12</w:t>
          </w:r>
          <w:r>
            <w:rPr>
              <w:sz w:val="28"/>
              <w:szCs w:val="28"/>
            </w:rPr>
            <w:fldChar w:fldCharType="end"/>
          </w:r>
          <w:r>
            <w:rPr>
              <w:rFonts w:ascii="Times New Roman" w:hAnsi="Times New Roman" w:eastAsia="宋体" w:cs="Times New Roman"/>
              <w:bCs/>
              <w:sz w:val="28"/>
              <w:szCs w:val="28"/>
              <w:lang w:val="zh-CN"/>
            </w:rPr>
            <w:fldChar w:fldCharType="end"/>
          </w:r>
        </w:p>
        <w:p>
          <w:pPr>
            <w:pStyle w:val="18"/>
            <w:tabs>
              <w:tab w:val="right" w:leader="dot" w:pos="9070"/>
            </w:tabs>
          </w:pPr>
          <w:r>
            <w:rPr>
              <w:rFonts w:ascii="Times New Roman" w:hAnsi="Times New Roman" w:eastAsia="宋体" w:cs="Times New Roman"/>
              <w:bCs/>
              <w:sz w:val="28"/>
              <w:szCs w:val="28"/>
              <w:lang w:val="zh-CN"/>
            </w:rPr>
            <w:fldChar w:fldCharType="begin"/>
          </w:r>
          <w:r>
            <w:rPr>
              <w:rFonts w:ascii="Times New Roman" w:hAnsi="Times New Roman" w:eastAsia="宋体" w:cs="Times New Roman"/>
              <w:bCs/>
              <w:sz w:val="28"/>
              <w:szCs w:val="28"/>
              <w:lang w:val="zh-CN"/>
            </w:rPr>
            <w:instrText xml:space="preserve"> HYPERLINK \l _Toc21758 </w:instrText>
          </w:r>
          <w:r>
            <w:rPr>
              <w:rFonts w:ascii="Times New Roman" w:hAnsi="Times New Roman" w:eastAsia="宋体" w:cs="Times New Roman"/>
              <w:bCs/>
              <w:sz w:val="28"/>
              <w:szCs w:val="28"/>
              <w:lang w:val="zh-CN"/>
            </w:rPr>
            <w:fldChar w:fldCharType="separate"/>
          </w:r>
          <w:r>
            <w:rPr>
              <w:rFonts w:cs="Times New Roman"/>
              <w:sz w:val="28"/>
              <w:szCs w:val="28"/>
            </w:rPr>
            <w:t>附件3  征求意见稿公示内容</w:t>
          </w:r>
          <w:r>
            <w:rPr>
              <w:sz w:val="28"/>
              <w:szCs w:val="28"/>
            </w:rPr>
            <w:tab/>
          </w:r>
          <w:r>
            <w:rPr>
              <w:sz w:val="28"/>
              <w:szCs w:val="28"/>
            </w:rPr>
            <w:fldChar w:fldCharType="begin"/>
          </w:r>
          <w:r>
            <w:rPr>
              <w:sz w:val="28"/>
              <w:szCs w:val="28"/>
            </w:rPr>
            <w:instrText xml:space="preserve"> PAGEREF _Toc21758 \h </w:instrText>
          </w:r>
          <w:r>
            <w:rPr>
              <w:sz w:val="28"/>
              <w:szCs w:val="28"/>
            </w:rPr>
            <w:fldChar w:fldCharType="separate"/>
          </w:r>
          <w:r>
            <w:rPr>
              <w:sz w:val="28"/>
              <w:szCs w:val="28"/>
            </w:rPr>
            <w:t>14</w:t>
          </w:r>
          <w:r>
            <w:rPr>
              <w:sz w:val="28"/>
              <w:szCs w:val="28"/>
            </w:rPr>
            <w:fldChar w:fldCharType="end"/>
          </w:r>
          <w:r>
            <w:rPr>
              <w:rFonts w:ascii="Times New Roman" w:hAnsi="Times New Roman" w:eastAsia="宋体" w:cs="Times New Roman"/>
              <w:bCs/>
              <w:sz w:val="28"/>
              <w:szCs w:val="28"/>
              <w:lang w:val="zh-CN"/>
            </w:rPr>
            <w:fldChar w:fldCharType="end"/>
          </w:r>
        </w:p>
        <w:p>
          <w:pPr>
            <w:adjustRightInd w:val="0"/>
            <w:snapToGrid w:val="0"/>
            <w:spacing w:line="360" w:lineRule="auto"/>
            <w:rPr>
              <w:rFonts w:ascii="Times New Roman" w:hAnsi="Times New Roman" w:cs="Times New Roman"/>
            </w:rPr>
          </w:pPr>
          <w:r>
            <w:rPr>
              <w:rFonts w:ascii="Times New Roman" w:hAnsi="Times New Roman" w:eastAsia="宋体" w:cs="Times New Roman"/>
              <w:bCs/>
              <w:szCs w:val="28"/>
              <w:lang w:val="zh-CN"/>
            </w:rPr>
            <w:fldChar w:fldCharType="end"/>
          </w:r>
        </w:p>
      </w:sdtContent>
    </w:sdt>
    <w:p>
      <w:pPr>
        <w:rPr>
          <w:rFonts w:ascii="Times New Roman" w:hAnsi="Times New Roman" w:cs="Times New Roman"/>
        </w:rPr>
        <w:sectPr>
          <w:headerReference r:id="rId4" w:type="default"/>
          <w:footerReference r:id="rId5" w:type="default"/>
          <w:type w:val="continuous"/>
          <w:pgSz w:w="11906" w:h="16838"/>
          <w:pgMar w:top="1418" w:right="1418" w:bottom="1418" w:left="1418" w:header="851" w:footer="992" w:gutter="0"/>
          <w:cols w:space="425" w:num="1"/>
          <w:docGrid w:type="lines" w:linePitch="312" w:charSpace="0"/>
        </w:sectPr>
      </w:pPr>
    </w:p>
    <w:p>
      <w:pPr>
        <w:pStyle w:val="3"/>
        <w:rPr>
          <w:rFonts w:cs="Times New Roman"/>
          <w:color w:val="000000" w:themeColor="text1"/>
          <w14:textFill>
            <w14:solidFill>
              <w14:schemeClr w14:val="tx1"/>
            </w14:solidFill>
          </w14:textFill>
        </w:rPr>
      </w:pPr>
      <w:bookmarkStart w:id="0" w:name="_Toc27076"/>
      <w:r>
        <w:rPr>
          <w:rFonts w:cs="Times New Roman"/>
          <w:color w:val="000000" w:themeColor="text1"/>
          <w14:textFill>
            <w14:solidFill>
              <w14:schemeClr w14:val="tx1"/>
            </w14:solidFill>
          </w14:textFill>
        </w:rPr>
        <w:t>概述</w:t>
      </w:r>
      <w:bookmarkEnd w:id="0"/>
    </w:p>
    <w:p>
      <w:pPr>
        <w:pStyle w:val="54"/>
        <w:keepLines w:val="0"/>
        <w:pageBreakBefore w:val="0"/>
        <w:kinsoku/>
        <w:wordWrap/>
        <w:overflowPunct/>
        <w:topLinePunct w:val="0"/>
        <w:autoSpaceDE/>
        <w:autoSpaceDN/>
        <w:bidi w:val="0"/>
        <w:adjustRightInd w:val="0"/>
        <w:snapToGrid w:val="0"/>
        <w:ind w:firstLine="482"/>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rPr>
        <w:t>济南绿康源牧业科技有限公司</w:t>
      </w:r>
      <w:r>
        <w:rPr>
          <w:rFonts w:hint="default" w:ascii="Times New Roman" w:hAnsi="Times New Roman" w:eastAsia="宋体" w:cs="Times New Roman"/>
          <w:b w:val="0"/>
          <w:bCs/>
          <w:color w:val="auto"/>
          <w:highlight w:val="none"/>
          <w:lang w:val="en-US" w:eastAsia="zh-CN"/>
        </w:rPr>
        <w:t>成立于</w:t>
      </w:r>
      <w:r>
        <w:rPr>
          <w:rFonts w:hint="default" w:ascii="Times New Roman" w:hAnsi="Times New Roman" w:eastAsia="宋体" w:cs="Times New Roman"/>
          <w:b w:val="0"/>
          <w:bCs/>
          <w:color w:val="auto"/>
          <w:highlight w:val="none"/>
          <w:lang w:val="en-US"/>
        </w:rPr>
        <w:t>2020</w:t>
      </w:r>
      <w:r>
        <w:rPr>
          <w:rFonts w:hint="default" w:ascii="Times New Roman" w:hAnsi="Times New Roman" w:eastAsia="宋体" w:cs="Times New Roman"/>
          <w:b w:val="0"/>
          <w:bCs/>
          <w:color w:val="auto"/>
          <w:highlight w:val="none"/>
          <w:lang w:val="en-US" w:eastAsia="zh-CN"/>
        </w:rPr>
        <w:t>年</w:t>
      </w:r>
      <w:r>
        <w:rPr>
          <w:rFonts w:hint="default" w:ascii="Times New Roman" w:hAnsi="Times New Roman" w:eastAsia="宋体" w:cs="Times New Roman"/>
          <w:b w:val="0"/>
          <w:bCs/>
          <w:color w:val="auto"/>
          <w:highlight w:val="none"/>
          <w:lang w:val="en-US"/>
        </w:rPr>
        <w:t>2</w:t>
      </w:r>
      <w:r>
        <w:rPr>
          <w:rFonts w:hint="default" w:ascii="Times New Roman" w:hAnsi="Times New Roman" w:eastAsia="宋体" w:cs="Times New Roman"/>
          <w:b w:val="0"/>
          <w:bCs/>
          <w:color w:val="auto"/>
          <w:highlight w:val="none"/>
          <w:lang w:val="en-US" w:eastAsia="zh-CN"/>
        </w:rPr>
        <w:t>月</w:t>
      </w:r>
      <w:r>
        <w:rPr>
          <w:rFonts w:hint="default" w:ascii="Times New Roman" w:hAnsi="Times New Roman" w:eastAsia="宋体" w:cs="Times New Roman"/>
          <w:b w:val="0"/>
          <w:bCs/>
          <w:color w:val="auto"/>
          <w:highlight w:val="none"/>
          <w:lang w:val="en-US"/>
        </w:rPr>
        <w:t>19</w:t>
      </w:r>
      <w:r>
        <w:rPr>
          <w:rFonts w:hint="default" w:ascii="Times New Roman" w:hAnsi="Times New Roman" w:eastAsia="宋体" w:cs="Times New Roman"/>
          <w:b w:val="0"/>
          <w:bCs/>
          <w:color w:val="auto"/>
          <w:highlight w:val="none"/>
          <w:lang w:val="en-US" w:eastAsia="zh-CN"/>
        </w:rPr>
        <w:t>日，注册地址位于济南市济阳区垛石街道太平官庄村村委会东500米，主要从事肉牛养殖</w:t>
      </w:r>
      <w:r>
        <w:rPr>
          <w:rFonts w:hint="eastAsia" w:cs="Times New Roman"/>
          <w:b w:val="0"/>
          <w:bCs/>
          <w:color w:val="auto"/>
          <w:highlight w:val="none"/>
          <w:lang w:val="en-US" w:eastAsia="zh-CN"/>
        </w:rPr>
        <w:t>业</w:t>
      </w:r>
      <w:r>
        <w:rPr>
          <w:rFonts w:hint="default" w:ascii="Times New Roman" w:hAnsi="Times New Roman" w:eastAsia="宋体" w:cs="Times New Roman"/>
          <w:b w:val="0"/>
          <w:bCs/>
          <w:color w:val="auto"/>
          <w:highlight w:val="none"/>
          <w:lang w:val="en-US" w:eastAsia="zh-CN"/>
        </w:rPr>
        <w:t>。</w:t>
      </w:r>
    </w:p>
    <w:p>
      <w:pPr>
        <w:pStyle w:val="54"/>
        <w:keepLines w:val="0"/>
        <w:pageBreakBefore w:val="0"/>
        <w:kinsoku/>
        <w:wordWrap/>
        <w:overflowPunct/>
        <w:topLinePunct w:val="0"/>
        <w:autoSpaceDE/>
        <w:autoSpaceDN/>
        <w:bidi w:val="0"/>
        <w:adjustRightInd w:val="0"/>
        <w:snapToGrid w:val="0"/>
        <w:ind w:firstLine="482"/>
        <w:textAlignment w:val="auto"/>
        <w:rPr>
          <w:rFonts w:hint="eastAsia" w:cs="Times New Roman"/>
          <w:b w:val="0"/>
          <w:bCs/>
          <w:color w:val="auto"/>
          <w:highlight w:val="none"/>
          <w:lang w:val="en-US" w:eastAsia="zh-CN"/>
        </w:rPr>
      </w:pPr>
      <w:r>
        <w:rPr>
          <w:rFonts w:hint="eastAsia" w:cs="Times New Roman"/>
          <w:b w:val="0"/>
          <w:bCs/>
          <w:color w:val="auto"/>
          <w:highlight w:val="none"/>
          <w:lang w:val="en-US" w:eastAsia="zh-CN"/>
        </w:rPr>
        <w:t>2021年7月，</w:t>
      </w:r>
      <w:r>
        <w:rPr>
          <w:rFonts w:hint="default" w:ascii="Times New Roman" w:hAnsi="Times New Roman" w:eastAsia="宋体" w:cs="Times New Roman"/>
          <w:b w:val="0"/>
          <w:bCs/>
          <w:color w:val="auto"/>
          <w:highlight w:val="none"/>
          <w:lang w:val="en-US" w:eastAsia="zh-CN"/>
        </w:rPr>
        <w:t>建设单位建设“济南绿康源牧业科技有限公司新建肉牛养殖项目”，</w:t>
      </w:r>
      <w:r>
        <w:rPr>
          <w:rFonts w:hint="eastAsia" w:cs="Times New Roman"/>
          <w:b w:val="0"/>
          <w:bCs/>
          <w:color w:val="auto"/>
          <w:highlight w:val="none"/>
          <w:lang w:val="en-US" w:eastAsia="zh-CN"/>
        </w:rPr>
        <w:t>取得建设项目备案证明，项目代码2107-370125-04-01-216663，备案内容为</w:t>
      </w:r>
      <w:r>
        <w:rPr>
          <w:rFonts w:hint="default" w:ascii="Times New Roman" w:hAnsi="Times New Roman" w:eastAsia="宋体" w:cs="Times New Roman"/>
          <w:b w:val="0"/>
          <w:bCs/>
          <w:color w:val="auto"/>
          <w:highlight w:val="none"/>
          <w:lang w:val="en-US" w:eastAsia="zh-CN"/>
        </w:rPr>
        <w:t>年存栏肉牛450头、年出栏400头。2022年5月，建设单位填报了</w:t>
      </w:r>
      <w:r>
        <w:rPr>
          <w:rFonts w:hint="eastAsia" w:cs="Times New Roman"/>
          <w:b w:val="0"/>
          <w:bCs/>
          <w:color w:val="auto"/>
          <w:highlight w:val="none"/>
          <w:lang w:val="en-US" w:eastAsia="zh-CN"/>
        </w:rPr>
        <w:t>该项目</w:t>
      </w:r>
      <w:r>
        <w:rPr>
          <w:rFonts w:hint="default" w:ascii="Times New Roman" w:hAnsi="Times New Roman" w:eastAsia="宋体" w:cs="Times New Roman"/>
          <w:b w:val="0"/>
          <w:bCs/>
          <w:color w:val="auto"/>
          <w:highlight w:val="none"/>
          <w:lang w:val="en-US" w:eastAsia="zh-CN"/>
        </w:rPr>
        <w:t>环境影响登记表，并进行了网上备案</w:t>
      </w:r>
      <w:r>
        <w:rPr>
          <w:rFonts w:hint="eastAsia" w:cs="Times New Roman"/>
          <w:b w:val="0"/>
          <w:bCs/>
          <w:color w:val="auto"/>
          <w:highlight w:val="none"/>
          <w:lang w:val="en-US" w:eastAsia="zh-CN"/>
        </w:rPr>
        <w:t>，</w:t>
      </w:r>
      <w:r>
        <w:rPr>
          <w:rFonts w:hint="default" w:ascii="Times New Roman" w:hAnsi="Times New Roman" w:eastAsia="宋体" w:cs="Times New Roman"/>
          <w:b w:val="0"/>
          <w:bCs/>
          <w:color w:val="auto"/>
          <w:highlight w:val="none"/>
          <w:lang w:val="en-US" w:eastAsia="zh-CN"/>
        </w:rPr>
        <w:t>备案号202237012500000158，备案内容：总建筑面积63000平方米，主要建设生活办公区、青贮池、牛棚、拌料区等。购置5立方米撒料车、9立方米撒料车、12立方米皮带拌料机、24立方米皮带拌料机、50装载机、割料机等设备共10台/套。年存栏肉牛450头、年出栏400头。该项目于2022年7月正式投入运行，2022年7月19日完成固定污染源排污登记，登记编号：91370125MA3RF5FG91001W，目前实际存栏肉牛约450头。</w:t>
      </w:r>
      <w:r>
        <w:rPr>
          <w:rFonts w:hint="default" w:ascii="Times New Roman" w:hAnsi="Times New Roman" w:eastAsia="宋体" w:cs="Times New Roman"/>
          <w:b w:val="0"/>
          <w:bCs/>
          <w:color w:val="auto"/>
          <w:highlight w:val="none"/>
          <w:lang w:val="en-US"/>
        </w:rPr>
        <w:t>现有项目牛棚、青贮池、拌料区、生活办公区等主体工程及其配套辅助设施和环保设施已</w:t>
      </w:r>
      <w:r>
        <w:rPr>
          <w:rFonts w:hint="eastAsia" w:cs="Times New Roman"/>
          <w:b w:val="0"/>
          <w:bCs/>
          <w:color w:val="auto"/>
          <w:highlight w:val="none"/>
          <w:lang w:val="en-US" w:eastAsia="zh-CN"/>
        </w:rPr>
        <w:t>全部</w:t>
      </w:r>
      <w:r>
        <w:rPr>
          <w:rFonts w:hint="default" w:ascii="Times New Roman" w:hAnsi="Times New Roman" w:eastAsia="宋体" w:cs="Times New Roman"/>
          <w:b w:val="0"/>
          <w:bCs/>
          <w:color w:val="auto"/>
          <w:highlight w:val="none"/>
          <w:lang w:val="en-US"/>
        </w:rPr>
        <w:t>建设</w:t>
      </w:r>
      <w:r>
        <w:rPr>
          <w:rFonts w:hint="eastAsia" w:cs="Times New Roman"/>
          <w:b w:val="0"/>
          <w:bCs/>
          <w:color w:val="auto"/>
          <w:highlight w:val="none"/>
          <w:lang w:val="en-US" w:eastAsia="zh-CN"/>
        </w:rPr>
        <w:t>完成</w:t>
      </w:r>
      <w:r>
        <w:rPr>
          <w:rFonts w:hint="default" w:ascii="Times New Roman" w:hAnsi="Times New Roman" w:eastAsia="宋体" w:cs="Times New Roman"/>
          <w:b w:val="0"/>
          <w:bCs/>
          <w:color w:val="auto"/>
          <w:highlight w:val="none"/>
          <w:lang w:val="en-US"/>
        </w:rPr>
        <w:t>，且已</w:t>
      </w:r>
      <w:r>
        <w:rPr>
          <w:rFonts w:hint="default" w:ascii="Times New Roman" w:hAnsi="Times New Roman" w:eastAsia="宋体" w:cs="Times New Roman"/>
          <w:b w:val="0"/>
          <w:bCs/>
          <w:color w:val="auto"/>
          <w:highlight w:val="none"/>
          <w:lang w:val="en-US" w:eastAsia="zh-CN"/>
        </w:rPr>
        <w:t>正常运行</w:t>
      </w:r>
      <w:r>
        <w:rPr>
          <w:rFonts w:hint="eastAsia" w:cs="Times New Roman"/>
          <w:b w:val="0"/>
          <w:bCs/>
          <w:color w:val="auto"/>
          <w:highlight w:val="none"/>
          <w:lang w:val="en-US" w:eastAsia="zh-CN"/>
        </w:rPr>
        <w:t>。</w:t>
      </w:r>
    </w:p>
    <w:p>
      <w:pPr>
        <w:pStyle w:val="54"/>
        <w:keepLines w:val="0"/>
        <w:pageBreakBefore w:val="0"/>
        <w:kinsoku/>
        <w:wordWrap/>
        <w:overflowPunct/>
        <w:topLinePunct w:val="0"/>
        <w:autoSpaceDE/>
        <w:autoSpaceDN/>
        <w:bidi w:val="0"/>
        <w:adjustRightInd w:val="0"/>
        <w:snapToGrid w:val="0"/>
        <w:ind w:firstLine="482"/>
        <w:textAlignment w:val="auto"/>
        <w:rPr>
          <w:rFonts w:hint="default" w:ascii="Times New Roman" w:hAnsi="Times New Roman" w:eastAsia="宋体" w:cs="Times New Roman"/>
          <w:b w:val="0"/>
          <w:bCs/>
          <w:color w:val="auto"/>
          <w:highlight w:val="none"/>
          <w:lang w:val="en-US"/>
        </w:rPr>
      </w:pPr>
      <w:r>
        <w:rPr>
          <w:rFonts w:hint="default" w:ascii="Times New Roman" w:hAnsi="Times New Roman" w:eastAsia="宋体" w:cs="Times New Roman"/>
          <w:b w:val="0"/>
          <w:bCs/>
          <w:color w:val="auto"/>
          <w:highlight w:val="none"/>
          <w:lang w:val="en-US" w:eastAsia="zh-CN"/>
        </w:rPr>
        <w:t>建设单位</w:t>
      </w:r>
      <w:r>
        <w:rPr>
          <w:rFonts w:hint="default" w:ascii="Times New Roman" w:hAnsi="Times New Roman" w:eastAsia="宋体" w:cs="Times New Roman"/>
          <w:b w:val="0"/>
          <w:bCs/>
          <w:color w:val="auto"/>
          <w:highlight w:val="none"/>
          <w:lang w:val="en-US"/>
        </w:rPr>
        <w:t>充分考察当地畜禽市场，利用地方资源优势，决定</w:t>
      </w:r>
      <w:r>
        <w:rPr>
          <w:rFonts w:hint="eastAsia" w:cs="Times New Roman"/>
          <w:b w:val="0"/>
          <w:bCs/>
          <w:color w:val="auto"/>
          <w:highlight w:val="none"/>
          <w:lang w:val="en-US" w:eastAsia="zh-CN"/>
        </w:rPr>
        <w:t>增加项目肉牛存栏量，</w:t>
      </w:r>
      <w:r>
        <w:rPr>
          <w:rFonts w:hint="default" w:ascii="Times New Roman" w:hAnsi="Times New Roman" w:eastAsia="宋体" w:cs="Times New Roman"/>
          <w:b w:val="0"/>
          <w:bCs/>
          <w:color w:val="auto"/>
          <w:highlight w:val="none"/>
          <w:lang w:val="en-US"/>
        </w:rPr>
        <w:t>投资建设</w:t>
      </w:r>
      <w:r>
        <w:rPr>
          <w:rFonts w:hint="eastAsia" w:cs="Times New Roman"/>
          <w:b w:val="0"/>
          <w:bCs/>
          <w:color w:val="auto"/>
          <w:highlight w:val="none"/>
          <w:lang w:val="en-US" w:eastAsia="zh-CN"/>
        </w:rPr>
        <w:t>“</w:t>
      </w:r>
      <w:r>
        <w:rPr>
          <w:rFonts w:hint="default" w:ascii="Times New Roman" w:hAnsi="Times New Roman" w:eastAsia="宋体" w:cs="Times New Roman"/>
          <w:b w:val="0"/>
          <w:bCs/>
          <w:color w:val="auto"/>
          <w:highlight w:val="none"/>
          <w:lang w:val="en-US"/>
        </w:rPr>
        <w:t>济南绿康源牧业科技有限公司</w:t>
      </w:r>
      <w:r>
        <w:rPr>
          <w:rFonts w:hint="eastAsia" w:cs="Times New Roman"/>
          <w:b w:val="0"/>
          <w:bCs/>
          <w:color w:val="auto"/>
          <w:highlight w:val="none"/>
          <w:lang w:val="en-US" w:eastAsia="zh-CN"/>
        </w:rPr>
        <w:t>新</w:t>
      </w:r>
      <w:r>
        <w:rPr>
          <w:rFonts w:hint="default" w:ascii="Times New Roman" w:hAnsi="Times New Roman" w:eastAsia="宋体" w:cs="Times New Roman"/>
          <w:b w:val="0"/>
          <w:bCs/>
          <w:color w:val="auto"/>
          <w:highlight w:val="none"/>
          <w:lang w:val="en-US"/>
        </w:rPr>
        <w:t>建肉牛养殖项目</w:t>
      </w:r>
      <w:r>
        <w:rPr>
          <w:rFonts w:hint="eastAsia" w:cs="Times New Roman"/>
          <w:b w:val="0"/>
          <w:bCs/>
          <w:color w:val="auto"/>
          <w:highlight w:val="none"/>
          <w:lang w:val="en-US" w:eastAsia="zh-CN"/>
        </w:rPr>
        <w:t>”</w:t>
      </w:r>
      <w:r>
        <w:rPr>
          <w:rFonts w:hint="default" w:ascii="Times New Roman" w:hAnsi="Times New Roman" w:eastAsia="宋体" w:cs="Times New Roman"/>
          <w:b w:val="0"/>
          <w:bCs/>
          <w:color w:val="auto"/>
          <w:highlight w:val="none"/>
          <w:lang w:val="en-US"/>
        </w:rPr>
        <w:t>。本项目建设将改造传统农业，增加农民收入，促进国家经济发展，提高人民生活水平；同时，本项目的建设有利于实施优质安全“放心肉”工程，是保障城乡人民消费安全的需要。</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根据《建设项目环境影响评价技术导则 总纲》（HJ 2.1-2016），将公众参与和环境影响评价文件编制工作分离，因此参照生态环境部部令第4号《环境影响评价公众参与办法》、生态环境部公告2018年第48号关于发布《环境影响评价公众参与办法》配套文件的公告编制了本公众参与说明。</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配合环评报告书编制过程，我单位严格按照《环境影响评价公众参与办法》，在一次公示及二次公示阶段，分别采取网络公示、</w:t>
      </w:r>
      <w:r>
        <w:rPr>
          <w:rFonts w:hint="eastAsia" w:ascii="Times New Roman" w:hAnsi="Times New Roman" w:cs="Times New Roman"/>
          <w:color w:val="000000" w:themeColor="text1"/>
          <w:sz w:val="24"/>
          <w14:textFill>
            <w14:solidFill>
              <w14:schemeClr w14:val="tx1"/>
            </w14:solidFill>
          </w14:textFill>
        </w:rPr>
        <w:t>张贴公告、</w:t>
      </w:r>
      <w:r>
        <w:rPr>
          <w:rFonts w:ascii="Times New Roman" w:hAnsi="Times New Roman" w:cs="Times New Roman"/>
          <w:color w:val="000000" w:themeColor="text1"/>
          <w:sz w:val="24"/>
          <w14:textFill>
            <w14:solidFill>
              <w14:schemeClr w14:val="tx1"/>
            </w14:solidFill>
          </w14:textFill>
        </w:rPr>
        <w:t>报纸两次登报等多种形式开展公众参与。公示期间未收到反馈意见。</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综上所述，本项目公众参与程序符合相关要求。</w:t>
      </w:r>
    </w:p>
    <w:p>
      <w:pPr>
        <w:pStyle w:val="3"/>
        <w:rPr>
          <w:rFonts w:cs="Times New Roman"/>
          <w:color w:val="000000" w:themeColor="text1"/>
          <w14:textFill>
            <w14:solidFill>
              <w14:schemeClr w14:val="tx1"/>
            </w14:solidFill>
          </w14:textFill>
        </w:rPr>
      </w:pPr>
      <w:bookmarkStart w:id="1" w:name="_Toc11182"/>
      <w:r>
        <w:rPr>
          <w:rFonts w:cs="Times New Roman"/>
          <w:color w:val="000000" w:themeColor="text1"/>
          <w14:textFill>
            <w14:solidFill>
              <w14:schemeClr w14:val="tx1"/>
            </w14:solidFill>
          </w14:textFill>
        </w:rPr>
        <w:t>首次环境影响评价信息公开情况</w:t>
      </w:r>
      <w:bookmarkEnd w:id="1"/>
    </w:p>
    <w:p>
      <w:pPr>
        <w:pStyle w:val="4"/>
        <w:rPr>
          <w:color w:val="000000" w:themeColor="text1"/>
          <w14:textFill>
            <w14:solidFill>
              <w14:schemeClr w14:val="tx1"/>
            </w14:solidFill>
          </w14:textFill>
        </w:rPr>
      </w:pPr>
      <w:bookmarkStart w:id="2" w:name="_Toc25308"/>
      <w:r>
        <w:rPr>
          <w:color w:val="000000" w:themeColor="text1"/>
          <w14:textFill>
            <w14:solidFill>
              <w14:schemeClr w14:val="tx1"/>
            </w14:solidFill>
          </w14:textFill>
        </w:rPr>
        <w:t>第一次公开内容及日期</w:t>
      </w:r>
      <w:bookmarkEnd w:id="2"/>
    </w:p>
    <w:p>
      <w:pPr>
        <w:spacing w:line="360" w:lineRule="auto"/>
        <w:ind w:firstLine="480" w:firstLineChars="200"/>
        <w:rPr>
          <w:rFonts w:ascii="宋体" w:hAnsi="宋体"/>
          <w:bCs/>
          <w:sz w:val="24"/>
          <w:szCs w:val="32"/>
        </w:rPr>
      </w:pPr>
      <w:r>
        <w:rPr>
          <w:rFonts w:hint="eastAsia" w:ascii="Times New Roman" w:hAnsi="Times New Roman" w:eastAsia="宋体" w:cs="Times New Roman"/>
          <w:color w:val="000000" w:themeColor="text1"/>
          <w:sz w:val="24"/>
          <w:szCs w:val="24"/>
          <w14:textFill>
            <w14:solidFill>
              <w14:schemeClr w14:val="tx1"/>
            </w14:solidFill>
          </w14:textFill>
        </w:rPr>
        <w:t>济南绿康源牧业科技有限公司</w:t>
      </w:r>
      <w:r>
        <w:rPr>
          <w:rFonts w:hint="eastAsia" w:ascii="Times New Roman" w:hAnsi="Times New Roman" w:eastAsia="宋体" w:cs="Times New Roman"/>
          <w:color w:val="000000" w:themeColor="text1"/>
          <w:sz w:val="24"/>
          <w:szCs w:val="24"/>
          <w:lang w:eastAsia="zh-CN"/>
          <w14:textFill>
            <w14:solidFill>
              <w14:schemeClr w14:val="tx1"/>
            </w14:solidFill>
          </w14:textFill>
        </w:rPr>
        <w:t>新</w:t>
      </w:r>
      <w:r>
        <w:rPr>
          <w:rFonts w:hint="eastAsia" w:ascii="Times New Roman" w:hAnsi="Times New Roman" w:eastAsia="宋体" w:cs="Times New Roman"/>
          <w:color w:val="000000" w:themeColor="text1"/>
          <w:sz w:val="24"/>
          <w:szCs w:val="24"/>
          <w14:textFill>
            <w14:solidFill>
              <w14:schemeClr w14:val="tx1"/>
            </w14:solidFill>
          </w14:textFill>
        </w:rPr>
        <w:t>建肉牛养殖项目于202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w:t>
      </w:r>
      <w:r>
        <w:rPr>
          <w:rFonts w:hint="eastAsia" w:ascii="Times New Roman" w:hAnsi="Times New Roman" w:eastAsia="宋体" w:cs="Times New Roman"/>
          <w:color w:val="000000" w:themeColor="text1"/>
          <w:sz w:val="24"/>
          <w:szCs w:val="24"/>
          <w14:textFill>
            <w14:solidFill>
              <w14:schemeClr w14:val="tx1"/>
            </w14:solidFill>
          </w14:textFill>
        </w:rPr>
        <w:t>月5日委托环评单位后，于202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w:t>
      </w:r>
      <w:r>
        <w:rPr>
          <w:rFonts w:hint="eastAsia"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14:textFill>
            <w14:solidFill>
              <w14:schemeClr w14:val="tx1"/>
            </w14:solidFill>
          </w14:textFill>
        </w:rPr>
        <w:t>日在济南绿康源牧业科技有限公司</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官网</w:t>
      </w:r>
      <w:r>
        <w:rPr>
          <w:rFonts w:hint="eastAsia" w:ascii="Times New Roman" w:hAnsi="Times New Roman" w:eastAsia="宋体" w:cs="Times New Roman"/>
          <w:color w:val="000000" w:themeColor="text1"/>
          <w:sz w:val="24"/>
          <w:szCs w:val="24"/>
          <w14:textFill>
            <w14:solidFill>
              <w14:schemeClr w14:val="tx1"/>
            </w14:solidFill>
          </w14:textFill>
        </w:rPr>
        <w:t>发布了第一次公众参与公告。</w:t>
      </w:r>
      <w:r>
        <w:rPr>
          <w:rFonts w:ascii="Times New Roman" w:hAnsi="Times New Roman" w:eastAsia="宋体" w:cs="Times New Roman"/>
          <w:color w:val="000000" w:themeColor="text1"/>
          <w:sz w:val="24"/>
          <w:szCs w:val="24"/>
          <w14:textFill>
            <w14:solidFill>
              <w14:schemeClr w14:val="tx1"/>
            </w14:solidFill>
          </w14:textFill>
        </w:rPr>
        <w:t>在网站上</w:t>
      </w:r>
      <w:r>
        <w:rPr>
          <w:rFonts w:ascii="Times New Roman" w:hAnsi="Times New Roman" w:cs="Times New Roman"/>
          <w:color w:val="000000" w:themeColor="text1"/>
          <w:sz w:val="24"/>
          <w14:textFill>
            <w14:solidFill>
              <w14:schemeClr w14:val="tx1"/>
            </w14:solidFill>
          </w14:textFill>
        </w:rPr>
        <w:t>向公众公示了</w:t>
      </w:r>
      <w:r>
        <w:rPr>
          <w:rFonts w:hint="eastAsia" w:ascii="Times New Roman" w:hAnsi="Times New Roman" w:eastAsia="宋体" w:cs="Times New Roman"/>
          <w:color w:val="000000" w:themeColor="text1"/>
          <w:sz w:val="24"/>
          <w:szCs w:val="24"/>
          <w14:textFill>
            <w14:solidFill>
              <w14:schemeClr w14:val="tx1"/>
            </w14:solidFill>
          </w14:textFill>
        </w:rPr>
        <w:t>济南绿康源牧业科技有限公司</w:t>
      </w:r>
      <w:r>
        <w:rPr>
          <w:rFonts w:hint="eastAsia" w:ascii="Times New Roman" w:hAnsi="Times New Roman" w:eastAsia="宋体" w:cs="Times New Roman"/>
          <w:color w:val="000000" w:themeColor="text1"/>
          <w:sz w:val="24"/>
          <w:szCs w:val="24"/>
          <w:lang w:eastAsia="zh-CN"/>
          <w14:textFill>
            <w14:solidFill>
              <w14:schemeClr w14:val="tx1"/>
            </w14:solidFill>
          </w14:textFill>
        </w:rPr>
        <w:t>新建肉牛</w:t>
      </w:r>
      <w:r>
        <w:rPr>
          <w:rFonts w:hint="eastAsia" w:ascii="Times New Roman" w:hAnsi="Times New Roman" w:eastAsia="宋体" w:cs="Times New Roman"/>
          <w:color w:val="000000" w:themeColor="text1"/>
          <w:sz w:val="24"/>
          <w:szCs w:val="24"/>
          <w14:textFill>
            <w14:solidFill>
              <w14:schemeClr w14:val="tx1"/>
            </w14:solidFill>
          </w14:textFill>
        </w:rPr>
        <w:t>养殖项目</w:t>
      </w:r>
      <w:r>
        <w:rPr>
          <w:rFonts w:ascii="Times New Roman" w:hAnsi="Times New Roman" w:cs="Times New Roman"/>
          <w:color w:val="000000" w:themeColor="text1"/>
          <w:sz w:val="24"/>
          <w14:textFill>
            <w14:solidFill>
              <w14:schemeClr w14:val="tx1"/>
            </w14:solidFill>
          </w14:textFill>
        </w:rPr>
        <w:t>的基本情况。公示主要内容为第一次公示内容，包括：</w:t>
      </w:r>
      <w:bookmarkStart w:id="3" w:name="_Hlk17303330"/>
      <w:r>
        <w:rPr>
          <w:rFonts w:ascii="Times New Roman" w:hAnsi="Times New Roman" w:cs="Times New Roman"/>
          <w:color w:val="000000" w:themeColor="text1"/>
          <w:sz w:val="24"/>
          <w14:textFill>
            <w14:solidFill>
              <w14:schemeClr w14:val="tx1"/>
            </w14:solidFill>
          </w14:textFill>
        </w:rPr>
        <w:t>项目名称；项目概况；建设单位名称及联系方式；环评单位及联系方式；并给出了公众意见表的网络链接、公众提出意见的方式、征求意见的公众范围和途径及公众提出意见的起止时间</w:t>
      </w:r>
      <w:bookmarkEnd w:id="3"/>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环境影响报告书编制过程中，公众均可向建设单位提出与环境影响评价相关的意见。</w:t>
      </w:r>
      <w:r>
        <w:rPr>
          <w:rFonts w:ascii="Times New Roman" w:hAnsi="Times New Roman" w:cs="Times New Roman"/>
          <w:color w:val="000000" w:themeColor="text1"/>
          <w:sz w:val="24"/>
          <w14:textFill>
            <w14:solidFill>
              <w14:schemeClr w14:val="tx1"/>
            </w14:solidFill>
          </w14:textFill>
        </w:rPr>
        <w:t>公示内容详见附件</w:t>
      </w:r>
      <w:r>
        <w:rPr>
          <w:rFonts w:hint="eastAsia" w:ascii="Times New Roman" w:hAnsi="Times New Roman" w:cs="Times New Roman"/>
          <w:color w:val="000000" w:themeColor="text1"/>
          <w:sz w:val="24"/>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w:t>
      </w:r>
    </w:p>
    <w:p>
      <w:pPr>
        <w:pStyle w:val="4"/>
        <w:rPr>
          <w:color w:val="000000" w:themeColor="text1"/>
          <w14:textFill>
            <w14:solidFill>
              <w14:schemeClr w14:val="tx1"/>
            </w14:solidFill>
          </w14:textFill>
        </w:rPr>
      </w:pPr>
      <w:bookmarkStart w:id="4" w:name="_Toc27006"/>
      <w:r>
        <w:rPr>
          <w:color w:val="000000" w:themeColor="text1"/>
          <w14:textFill>
            <w14:solidFill>
              <w14:schemeClr w14:val="tx1"/>
            </w14:solidFill>
          </w14:textFill>
        </w:rPr>
        <w:t>公开方式</w:t>
      </w:r>
      <w:bookmarkEnd w:id="4"/>
    </w:p>
    <w:p>
      <w:pPr>
        <w:pStyle w:val="5"/>
        <w:rPr>
          <w:rFonts w:cs="Times New Roman"/>
          <w:color w:val="000000" w:themeColor="text1"/>
          <w14:textFill>
            <w14:solidFill>
              <w14:schemeClr w14:val="tx1"/>
            </w14:solidFill>
          </w14:textFill>
        </w:rPr>
      </w:pPr>
      <w:bookmarkStart w:id="5" w:name="_Toc10309"/>
      <w:r>
        <w:rPr>
          <w:rFonts w:cs="Times New Roman"/>
          <w:color w:val="000000" w:themeColor="text1"/>
          <w14:textFill>
            <w14:solidFill>
              <w14:schemeClr w14:val="tx1"/>
            </w14:solidFill>
          </w14:textFill>
        </w:rPr>
        <w:t>网络公示</w:t>
      </w:r>
      <w:bookmarkEnd w:id="5"/>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202</w:t>
      </w:r>
      <w:r>
        <w:rPr>
          <w:rFonts w:hint="eastAsia" w:ascii="Times New Roman" w:hAnsi="Times New Roman" w:cs="Times New Roman"/>
          <w:color w:val="000000" w:themeColor="text1"/>
          <w:sz w:val="24"/>
          <w:lang w:val="en-US" w:eastAsia="zh-CN"/>
          <w14:textFill>
            <w14:solidFill>
              <w14:schemeClr w14:val="tx1"/>
            </w14:solidFill>
          </w14:textFill>
        </w:rPr>
        <w:t>2</w:t>
      </w:r>
      <w:r>
        <w:rPr>
          <w:rFonts w:hint="eastAsia" w:ascii="Times New Roman" w:hAnsi="Times New Roman" w:cs="Times New Roman"/>
          <w:color w:val="000000" w:themeColor="text1"/>
          <w:sz w:val="24"/>
          <w14:textFill>
            <w14:solidFill>
              <w14:schemeClr w14:val="tx1"/>
            </w14:solidFill>
          </w14:textFill>
        </w:rPr>
        <w:t>年</w:t>
      </w:r>
      <w:r>
        <w:rPr>
          <w:rFonts w:hint="eastAsia" w:ascii="Times New Roman" w:hAnsi="Times New Roman" w:cs="Times New Roman"/>
          <w:color w:val="000000" w:themeColor="text1"/>
          <w:sz w:val="24"/>
          <w:lang w:val="en-US" w:eastAsia="zh-CN"/>
          <w14:textFill>
            <w14:solidFill>
              <w14:schemeClr w14:val="tx1"/>
            </w14:solidFill>
          </w14:textFill>
        </w:rPr>
        <w:t>12</w:t>
      </w:r>
      <w:r>
        <w:rPr>
          <w:rFonts w:hint="eastAsia" w:ascii="Times New Roman" w:hAnsi="Times New Roman" w:cs="Times New Roman"/>
          <w:color w:val="000000" w:themeColor="text1"/>
          <w:sz w:val="24"/>
          <w14:textFill>
            <w14:solidFill>
              <w14:schemeClr w14:val="tx1"/>
            </w14:solidFill>
          </w14:textFill>
        </w:rPr>
        <w:t>月</w:t>
      </w:r>
      <w:r>
        <w:rPr>
          <w:rFonts w:hint="eastAsia" w:ascii="Times New Roman" w:hAnsi="Times New Roman" w:cs="Times New Roman"/>
          <w:color w:val="000000" w:themeColor="text1"/>
          <w:sz w:val="24"/>
          <w:lang w:val="en-US" w:eastAsia="zh-CN"/>
          <w14:textFill>
            <w14:solidFill>
              <w14:schemeClr w14:val="tx1"/>
            </w14:solidFill>
          </w14:textFill>
        </w:rPr>
        <w:t>5</w:t>
      </w:r>
      <w:r>
        <w:rPr>
          <w:rFonts w:hint="eastAsia" w:ascii="Times New Roman" w:hAnsi="Times New Roman" w:cs="Times New Roman"/>
          <w:color w:val="000000" w:themeColor="text1"/>
          <w:sz w:val="24"/>
          <w14:textFill>
            <w14:solidFill>
              <w14:schemeClr w14:val="tx1"/>
            </w14:solidFill>
          </w14:textFill>
        </w:rPr>
        <w:t>日在</w:t>
      </w:r>
      <w:r>
        <w:rPr>
          <w:rFonts w:hint="eastAsia" w:ascii="Times New Roman" w:hAnsi="Times New Roman" w:eastAsia="宋体" w:cs="Times New Roman"/>
          <w:color w:val="000000" w:themeColor="text1"/>
          <w:sz w:val="24"/>
          <w:szCs w:val="24"/>
          <w14:textFill>
            <w14:solidFill>
              <w14:schemeClr w14:val="tx1"/>
            </w14:solidFill>
          </w14:textFill>
        </w:rPr>
        <w:t>济南绿康源牧业科技有限公司</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官网</w:t>
      </w:r>
      <w:r>
        <w:rPr>
          <w:rFonts w:hint="eastAsia" w:ascii="Times New Roman" w:hAnsi="Times New Roman" w:cs="Times New Roman"/>
          <w:color w:val="000000" w:themeColor="text1"/>
          <w:sz w:val="24"/>
          <w14:textFill>
            <w14:solidFill>
              <w14:schemeClr w14:val="tx1"/>
            </w14:solidFill>
          </w14:textFill>
        </w:rPr>
        <w:t>发布了本项目第一次公众参与公告</w:t>
      </w:r>
      <w:r>
        <w:rPr>
          <w:rFonts w:ascii="Times New Roman" w:hAnsi="Times New Roman" w:cs="Times New Roman"/>
          <w:color w:val="000000" w:themeColor="text1"/>
          <w:sz w:val="24"/>
          <w14:textFill>
            <w14:solidFill>
              <w14:schemeClr w14:val="tx1"/>
            </w14:solidFill>
          </w14:textFill>
        </w:rPr>
        <w:t>，公示截图见图2-1，公示内容见附件</w:t>
      </w:r>
      <w:r>
        <w:rPr>
          <w:rFonts w:hint="eastAsia" w:ascii="Times New Roman" w:hAnsi="Times New Roman" w:cs="Times New Roman"/>
          <w:color w:val="000000" w:themeColor="text1"/>
          <w:sz w:val="24"/>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w:t>
      </w:r>
    </w:p>
    <w:p>
      <w:pPr>
        <w:spacing w:line="360" w:lineRule="auto"/>
        <w:rPr>
          <w:rFonts w:hint="eastAsia" w:ascii="Times New Roman" w:hAnsi="Times New Roman" w:cs="Times New Roman" w:eastAsiaTheme="minorEastAsia"/>
          <w:color w:val="000000" w:themeColor="text1"/>
          <w:sz w:val="24"/>
          <w:lang w:eastAsia="zh-CN"/>
          <w14:textFill>
            <w14:solidFill>
              <w14:schemeClr w14:val="tx1"/>
            </w14:solidFill>
          </w14:textFill>
        </w:rPr>
      </w:pPr>
      <w:r>
        <w:rPr>
          <w:rFonts w:hint="eastAsia" w:ascii="Times New Roman" w:hAnsi="Times New Roman" w:cs="Times New Roman" w:eastAsiaTheme="minorEastAsia"/>
          <w:color w:val="000000" w:themeColor="text1"/>
          <w:sz w:val="24"/>
          <w:lang w:eastAsia="zh-CN"/>
          <w14:textFill>
            <w14:solidFill>
              <w14:schemeClr w14:val="tx1"/>
            </w14:solidFill>
          </w14:textFill>
        </w:rPr>
        <w:drawing>
          <wp:inline distT="0" distB="0" distL="114300" distR="114300">
            <wp:extent cx="5749290" cy="2783840"/>
            <wp:effectExtent l="0" t="0" r="3810" b="16510"/>
            <wp:docPr id="2" name="图片 2" descr="一次公示截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一次公示截图1"/>
                    <pic:cNvPicPr>
                      <a:picLocks noChangeAspect="1"/>
                    </pic:cNvPicPr>
                  </pic:nvPicPr>
                  <pic:blipFill>
                    <a:blip r:embed="rId8"/>
                    <a:stretch>
                      <a:fillRect/>
                    </a:stretch>
                  </pic:blipFill>
                  <pic:spPr>
                    <a:xfrm>
                      <a:off x="0" y="0"/>
                      <a:ext cx="5749290" cy="2783840"/>
                    </a:xfrm>
                    <a:prstGeom prst="rect">
                      <a:avLst/>
                    </a:prstGeom>
                  </pic:spPr>
                </pic:pic>
              </a:graphicData>
            </a:graphic>
          </wp:inline>
        </w:drawing>
      </w:r>
      <w:r>
        <w:rPr>
          <w:rFonts w:hint="eastAsia" w:ascii="Times New Roman" w:hAnsi="Times New Roman" w:cs="Times New Roman" w:eastAsiaTheme="minorEastAsia"/>
          <w:color w:val="000000" w:themeColor="text1"/>
          <w:sz w:val="24"/>
          <w:lang w:eastAsia="zh-CN"/>
          <w14:textFill>
            <w14:solidFill>
              <w14:schemeClr w14:val="tx1"/>
            </w14:solidFill>
          </w14:textFill>
        </w:rPr>
        <w:drawing>
          <wp:inline distT="0" distB="0" distL="114300" distR="114300">
            <wp:extent cx="5753100" cy="3810000"/>
            <wp:effectExtent l="0" t="0" r="0" b="0"/>
            <wp:docPr id="16" name="图片 16" descr="168085792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80857921290"/>
                    <pic:cNvPicPr>
                      <a:picLocks noChangeAspect="1"/>
                    </pic:cNvPicPr>
                  </pic:nvPicPr>
                  <pic:blipFill>
                    <a:blip r:embed="rId9"/>
                    <a:stretch>
                      <a:fillRect/>
                    </a:stretch>
                  </pic:blipFill>
                  <pic:spPr>
                    <a:xfrm>
                      <a:off x="0" y="0"/>
                      <a:ext cx="5753100" cy="3810000"/>
                    </a:xfrm>
                    <a:prstGeom prst="rect">
                      <a:avLst/>
                    </a:prstGeom>
                  </pic:spPr>
                </pic:pic>
              </a:graphicData>
            </a:graphic>
          </wp:inline>
        </w:drawing>
      </w:r>
      <w:r>
        <w:rPr>
          <w:rFonts w:hint="eastAsia" w:ascii="Times New Roman" w:hAnsi="Times New Roman" w:cs="Times New Roman" w:eastAsiaTheme="minorEastAsia"/>
          <w:color w:val="000000" w:themeColor="text1"/>
          <w:sz w:val="24"/>
          <w:lang w:eastAsia="zh-CN"/>
          <w14:textFill>
            <w14:solidFill>
              <w14:schemeClr w14:val="tx1"/>
            </w14:solidFill>
          </w14:textFill>
        </w:rPr>
        <w:drawing>
          <wp:inline distT="0" distB="0" distL="114300" distR="114300">
            <wp:extent cx="5757545" cy="3013075"/>
            <wp:effectExtent l="0" t="0" r="14605" b="15875"/>
            <wp:docPr id="4" name="图片 4" descr="一次公示截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一次公示截图3"/>
                    <pic:cNvPicPr>
                      <a:picLocks noChangeAspect="1"/>
                    </pic:cNvPicPr>
                  </pic:nvPicPr>
                  <pic:blipFill>
                    <a:blip r:embed="rId10"/>
                    <a:stretch>
                      <a:fillRect/>
                    </a:stretch>
                  </pic:blipFill>
                  <pic:spPr>
                    <a:xfrm>
                      <a:off x="0" y="0"/>
                      <a:ext cx="5757545" cy="3013075"/>
                    </a:xfrm>
                    <a:prstGeom prst="rect">
                      <a:avLst/>
                    </a:prstGeom>
                  </pic:spPr>
                </pic:pic>
              </a:graphicData>
            </a:graphic>
          </wp:inline>
        </w:drawing>
      </w:r>
    </w:p>
    <w:p>
      <w:pPr>
        <w:jc w:val="center"/>
        <w:rPr>
          <w:rFonts w:ascii="Times New Roman" w:hAnsi="Times New Roman" w:eastAsia="宋体" w:cs="Times New Roman"/>
          <w:sz w:val="24"/>
          <w:szCs w:val="28"/>
        </w:rPr>
      </w:pPr>
      <w:r>
        <w:rPr>
          <w:rFonts w:ascii="Times New Roman" w:hAnsi="Times New Roman" w:eastAsia="宋体" w:cs="Times New Roman"/>
          <w:sz w:val="24"/>
          <w:szCs w:val="28"/>
        </w:rPr>
        <w:t>图</w:t>
      </w:r>
      <w:r>
        <w:rPr>
          <w:rFonts w:ascii="Times New Roman" w:hAnsi="Times New Roman" w:eastAsia="宋体" w:cs="Times New Roman"/>
          <w:spacing w:val="-61"/>
          <w:sz w:val="24"/>
          <w:szCs w:val="28"/>
        </w:rPr>
        <w:t xml:space="preserve"> </w:t>
      </w:r>
      <w:r>
        <w:rPr>
          <w:rFonts w:ascii="Times New Roman" w:hAnsi="Times New Roman" w:eastAsia="宋体" w:cs="Times New Roman"/>
          <w:sz w:val="24"/>
          <w:szCs w:val="28"/>
        </w:rPr>
        <w:t>2-1  网络第一次公示截图</w:t>
      </w:r>
    </w:p>
    <w:p>
      <w:pPr>
        <w:pStyle w:val="4"/>
        <w:rPr>
          <w:color w:val="000000" w:themeColor="text1"/>
          <w14:textFill>
            <w14:solidFill>
              <w14:schemeClr w14:val="tx1"/>
            </w14:solidFill>
          </w14:textFill>
        </w:rPr>
      </w:pPr>
      <w:bookmarkStart w:id="6" w:name="_Toc11868"/>
      <w:r>
        <w:rPr>
          <w:color w:val="000000" w:themeColor="text1"/>
          <w14:textFill>
            <w14:solidFill>
              <w14:schemeClr w14:val="tx1"/>
            </w14:solidFill>
          </w14:textFill>
        </w:rPr>
        <w:t>公众意见情况</w:t>
      </w:r>
      <w:bookmarkEnd w:id="6"/>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首次公告期间，未收到民众电话、邮件、书面信件或其他任何关于本项目环境保护方面的反馈意见</w:t>
      </w:r>
      <w:r>
        <w:rPr>
          <w:rFonts w:ascii="Times New Roman" w:hAnsi="Times New Roman" w:cs="Times New Roman"/>
          <w:color w:val="000000" w:themeColor="text1"/>
          <w:sz w:val="24"/>
          <w14:textFill>
            <w14:solidFill>
              <w14:schemeClr w14:val="tx1"/>
            </w14:solidFill>
          </w14:textFill>
        </w:rPr>
        <w:t>。</w:t>
      </w:r>
    </w:p>
    <w:p>
      <w:pPr>
        <w:pStyle w:val="3"/>
        <w:rPr>
          <w:rFonts w:cs="Times New Roman"/>
          <w:color w:val="000000" w:themeColor="text1"/>
          <w14:textFill>
            <w14:solidFill>
              <w14:schemeClr w14:val="tx1"/>
            </w14:solidFill>
          </w14:textFill>
        </w:rPr>
      </w:pPr>
      <w:bookmarkStart w:id="7" w:name="_Toc25985"/>
      <w:r>
        <w:rPr>
          <w:rFonts w:cs="Times New Roman"/>
          <w:color w:val="000000" w:themeColor="text1"/>
          <w14:textFill>
            <w14:solidFill>
              <w14:schemeClr w14:val="tx1"/>
            </w14:solidFill>
          </w14:textFill>
        </w:rPr>
        <w:t>征求意见稿公示情况（二次公示）</w:t>
      </w:r>
      <w:bookmarkEnd w:id="7"/>
    </w:p>
    <w:p>
      <w:pPr>
        <w:pStyle w:val="4"/>
      </w:pPr>
      <w:bookmarkStart w:id="8" w:name="_Toc29124"/>
      <w:r>
        <w:rPr>
          <w:color w:val="000000" w:themeColor="text1"/>
          <w14:textFill>
            <w14:solidFill>
              <w14:schemeClr w14:val="tx1"/>
            </w14:solidFill>
          </w14:textFill>
        </w:rPr>
        <w:t>公示内容及时限</w:t>
      </w:r>
      <w:bookmarkEnd w:id="8"/>
    </w:p>
    <w:p>
      <w:pPr>
        <w:adjustRightInd w:val="0"/>
        <w:snapToGrid w:val="0"/>
        <w:spacing w:line="360" w:lineRule="auto"/>
        <w:ind w:firstLine="480" w:firstLineChars="200"/>
        <w:rPr>
          <w:rFonts w:ascii="Times New Roman" w:hAnsi="Times New Roman" w:cs="Times New Roman"/>
          <w:sz w:val="24"/>
          <w:szCs w:val="24"/>
        </w:rPr>
      </w:pPr>
      <w:r>
        <w:rPr>
          <w:rFonts w:hint="eastAsia" w:ascii="Times New Roman" w:hAnsi="Times New Roman" w:cs="Times New Roman"/>
          <w:color w:val="000000" w:themeColor="text1"/>
          <w:sz w:val="24"/>
          <w14:textFill>
            <w14:solidFill>
              <w14:schemeClr w14:val="tx1"/>
            </w14:solidFill>
          </w14:textFill>
        </w:rPr>
        <w:t>在报告书基本内容编制完成后，我单位于202</w:t>
      </w:r>
      <w:r>
        <w:rPr>
          <w:rFonts w:hint="eastAsia" w:ascii="Times New Roman" w:hAnsi="Times New Roman" w:cs="Times New Roman"/>
          <w:color w:val="000000" w:themeColor="text1"/>
          <w:sz w:val="24"/>
          <w:lang w:val="en-US" w:eastAsia="zh-CN"/>
          <w14:textFill>
            <w14:solidFill>
              <w14:schemeClr w14:val="tx1"/>
            </w14:solidFill>
          </w14:textFill>
        </w:rPr>
        <w:t>3</w:t>
      </w:r>
      <w:r>
        <w:rPr>
          <w:rFonts w:hint="eastAsia" w:ascii="Times New Roman" w:hAnsi="Times New Roman" w:cs="Times New Roman"/>
          <w:color w:val="000000" w:themeColor="text1"/>
          <w:sz w:val="24"/>
          <w14:textFill>
            <w14:solidFill>
              <w14:schemeClr w14:val="tx1"/>
            </w14:solidFill>
          </w14:textFill>
        </w:rPr>
        <w:t>年</w:t>
      </w:r>
      <w:r>
        <w:rPr>
          <w:rFonts w:hint="eastAsia" w:ascii="Times New Roman" w:hAnsi="Times New Roman" w:cs="Times New Roman"/>
          <w:color w:val="000000" w:themeColor="text1"/>
          <w:sz w:val="24"/>
          <w:lang w:val="en-US" w:eastAsia="zh-CN"/>
          <w14:textFill>
            <w14:solidFill>
              <w14:schemeClr w14:val="tx1"/>
            </w14:solidFill>
          </w14:textFill>
        </w:rPr>
        <w:t>3</w:t>
      </w:r>
      <w:r>
        <w:rPr>
          <w:rFonts w:hint="eastAsia" w:ascii="Times New Roman" w:hAnsi="Times New Roman" w:cs="Times New Roman"/>
          <w:color w:val="000000" w:themeColor="text1"/>
          <w:sz w:val="24"/>
          <w14:textFill>
            <w14:solidFill>
              <w14:schemeClr w14:val="tx1"/>
            </w14:solidFill>
          </w14:textFill>
        </w:rPr>
        <w:t>月1</w:t>
      </w:r>
      <w:r>
        <w:rPr>
          <w:rFonts w:hint="eastAsia" w:ascii="Times New Roman" w:hAnsi="Times New Roman" w:cs="Times New Roman"/>
          <w:color w:val="000000" w:themeColor="text1"/>
          <w:sz w:val="24"/>
          <w:lang w:val="en-US" w:eastAsia="zh-CN"/>
          <w14:textFill>
            <w14:solidFill>
              <w14:schemeClr w14:val="tx1"/>
            </w14:solidFill>
          </w14:textFill>
        </w:rPr>
        <w:t>6</w:t>
      </w:r>
      <w:r>
        <w:rPr>
          <w:rFonts w:hint="eastAsia" w:ascii="Times New Roman" w:hAnsi="Times New Roman" w:cs="Times New Roman"/>
          <w:color w:val="000000" w:themeColor="text1"/>
          <w:sz w:val="24"/>
          <w14:textFill>
            <w14:solidFill>
              <w14:schemeClr w14:val="tx1"/>
            </w14:solidFill>
          </w14:textFill>
        </w:rPr>
        <w:t>日至202</w:t>
      </w:r>
      <w:r>
        <w:rPr>
          <w:rFonts w:hint="eastAsia" w:ascii="Times New Roman" w:hAnsi="Times New Roman" w:cs="Times New Roman"/>
          <w:color w:val="000000" w:themeColor="text1"/>
          <w:sz w:val="24"/>
          <w:lang w:val="en-US" w:eastAsia="zh-CN"/>
          <w14:textFill>
            <w14:solidFill>
              <w14:schemeClr w14:val="tx1"/>
            </w14:solidFill>
          </w14:textFill>
        </w:rPr>
        <w:t>3</w:t>
      </w:r>
      <w:r>
        <w:rPr>
          <w:rFonts w:hint="eastAsia" w:ascii="Times New Roman" w:hAnsi="Times New Roman" w:cs="Times New Roman"/>
          <w:color w:val="000000" w:themeColor="text1"/>
          <w:sz w:val="24"/>
          <w14:textFill>
            <w14:solidFill>
              <w14:schemeClr w14:val="tx1"/>
            </w14:solidFill>
          </w14:textFill>
        </w:rPr>
        <w:t>年3月</w:t>
      </w:r>
      <w:r>
        <w:rPr>
          <w:rFonts w:hint="eastAsia" w:ascii="Times New Roman" w:hAnsi="Times New Roman" w:cs="Times New Roman"/>
          <w:color w:val="000000" w:themeColor="text1"/>
          <w:sz w:val="24"/>
          <w:lang w:val="en-US" w:eastAsia="zh-CN"/>
          <w14:textFill>
            <w14:solidFill>
              <w14:schemeClr w14:val="tx1"/>
            </w14:solidFill>
          </w14:textFill>
        </w:rPr>
        <w:t>29</w:t>
      </w:r>
      <w:r>
        <w:rPr>
          <w:rFonts w:hint="eastAsia" w:ascii="Times New Roman" w:hAnsi="Times New Roman" w:cs="Times New Roman"/>
          <w:color w:val="000000" w:themeColor="text1"/>
          <w:sz w:val="24"/>
          <w14:textFill>
            <w14:solidFill>
              <w14:schemeClr w14:val="tx1"/>
            </w14:solidFill>
          </w14:textFill>
        </w:rPr>
        <w:t>日通过网络、张贴公告、报纸三种方式同时进行第二次公众参与公示，公示内容主要包括：环境影响报告书征求意见稿全文的查阅方式、征求意见的公众范围及注意事项、公众意见表的网络连接、公众提出意见的方式和途径、公众提出意见的起止时间等，并公开了环境影响意见书征求意见稿。公示方式和内容符合《办法》要求。</w:t>
      </w:r>
      <w:r>
        <w:rPr>
          <w:rFonts w:ascii="Times New Roman" w:hAnsi="Times New Roman" w:cs="Times New Roman"/>
          <w:color w:val="000000" w:themeColor="text1"/>
          <w:sz w:val="24"/>
          <w14:textFill>
            <w14:solidFill>
              <w14:schemeClr w14:val="tx1"/>
            </w14:solidFill>
          </w14:textFill>
        </w:rPr>
        <w:t>公示内容详见附件</w:t>
      </w:r>
      <w:r>
        <w:rPr>
          <w:rFonts w:hint="eastAsia" w:ascii="Times New Roman" w:hAnsi="Times New Roman" w:cs="Times New Roman"/>
          <w:color w:val="000000" w:themeColor="text1"/>
          <w:sz w:val="24"/>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w:t>
      </w:r>
    </w:p>
    <w:p>
      <w:pPr>
        <w:pStyle w:val="4"/>
        <w:rPr>
          <w:color w:val="000000" w:themeColor="text1"/>
          <w14:textFill>
            <w14:solidFill>
              <w14:schemeClr w14:val="tx1"/>
            </w14:solidFill>
          </w14:textFill>
        </w:rPr>
      </w:pPr>
      <w:bookmarkStart w:id="9" w:name="_Toc19995"/>
      <w:r>
        <w:rPr>
          <w:color w:val="000000" w:themeColor="text1"/>
          <w14:textFill>
            <w14:solidFill>
              <w14:schemeClr w14:val="tx1"/>
            </w14:solidFill>
          </w14:textFill>
        </w:rPr>
        <w:t>公示方式</w:t>
      </w:r>
      <w:bookmarkEnd w:id="9"/>
    </w:p>
    <w:p>
      <w:pPr>
        <w:pStyle w:val="5"/>
        <w:rPr>
          <w:rFonts w:cs="Times New Roman"/>
        </w:rPr>
      </w:pPr>
      <w:bookmarkStart w:id="10" w:name="_Toc13092"/>
      <w:r>
        <w:rPr>
          <w:rFonts w:cs="Times New Roman"/>
        </w:rPr>
        <w:t>网络公示</w:t>
      </w:r>
      <w:bookmarkEnd w:id="10"/>
    </w:p>
    <w:p>
      <w:pPr>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我单位于202</w:t>
      </w:r>
      <w:r>
        <w:rPr>
          <w:rFonts w:hint="eastAsia" w:ascii="Times New Roman" w:hAnsi="Times New Roman" w:cs="Times New Roman"/>
          <w:color w:val="000000" w:themeColor="text1"/>
          <w:sz w:val="24"/>
          <w:lang w:val="en-US" w:eastAsia="zh-CN"/>
          <w14:textFill>
            <w14:solidFill>
              <w14:schemeClr w14:val="tx1"/>
            </w14:solidFill>
          </w14:textFill>
        </w:rPr>
        <w:t>3</w:t>
      </w:r>
      <w:r>
        <w:rPr>
          <w:rFonts w:hint="eastAsia" w:ascii="Times New Roman" w:hAnsi="Times New Roman" w:cs="Times New Roman"/>
          <w:color w:val="000000" w:themeColor="text1"/>
          <w:sz w:val="24"/>
          <w14:textFill>
            <w14:solidFill>
              <w14:schemeClr w14:val="tx1"/>
            </w14:solidFill>
          </w14:textFill>
        </w:rPr>
        <w:t>年</w:t>
      </w:r>
      <w:r>
        <w:rPr>
          <w:rFonts w:hint="eastAsia" w:ascii="Times New Roman" w:hAnsi="Times New Roman" w:cs="Times New Roman"/>
          <w:color w:val="000000" w:themeColor="text1"/>
          <w:sz w:val="24"/>
          <w:lang w:val="en-US" w:eastAsia="zh-CN"/>
          <w14:textFill>
            <w14:solidFill>
              <w14:schemeClr w14:val="tx1"/>
            </w14:solidFill>
          </w14:textFill>
        </w:rPr>
        <w:t>3</w:t>
      </w:r>
      <w:r>
        <w:rPr>
          <w:rFonts w:hint="eastAsia" w:ascii="Times New Roman" w:hAnsi="Times New Roman" w:cs="Times New Roman"/>
          <w:color w:val="000000" w:themeColor="text1"/>
          <w:sz w:val="24"/>
          <w14:textFill>
            <w14:solidFill>
              <w14:schemeClr w14:val="tx1"/>
            </w14:solidFill>
          </w14:textFill>
        </w:rPr>
        <w:t>月1</w:t>
      </w:r>
      <w:r>
        <w:rPr>
          <w:rFonts w:hint="eastAsia" w:ascii="Times New Roman" w:hAnsi="Times New Roman" w:cs="Times New Roman"/>
          <w:color w:val="000000" w:themeColor="text1"/>
          <w:sz w:val="24"/>
          <w:lang w:val="en-US" w:eastAsia="zh-CN"/>
          <w14:textFill>
            <w14:solidFill>
              <w14:schemeClr w14:val="tx1"/>
            </w14:solidFill>
          </w14:textFill>
        </w:rPr>
        <w:t>6</w:t>
      </w:r>
      <w:r>
        <w:rPr>
          <w:rFonts w:hint="eastAsia" w:ascii="Times New Roman" w:hAnsi="Times New Roman" w:cs="Times New Roman"/>
          <w:color w:val="000000" w:themeColor="text1"/>
          <w:sz w:val="24"/>
          <w14:textFill>
            <w14:solidFill>
              <w14:schemeClr w14:val="tx1"/>
            </w14:solidFill>
          </w14:textFill>
        </w:rPr>
        <w:t>日在发布了第二次公众参与公告，并附公众调查表和报告书征求意见稿的链接，符合《环境影响评价公众参与办法》要求。公示截图如下：</w:t>
      </w:r>
    </w:p>
    <w:p>
      <w:pP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753100" cy="3514725"/>
            <wp:effectExtent l="0" t="0" r="0" b="9525"/>
            <wp:docPr id="15" name="图片 15" descr="168085760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80857607178"/>
                    <pic:cNvPicPr>
                      <a:picLocks noChangeAspect="1"/>
                    </pic:cNvPicPr>
                  </pic:nvPicPr>
                  <pic:blipFill>
                    <a:blip r:embed="rId11"/>
                    <a:stretch>
                      <a:fillRect/>
                    </a:stretch>
                  </pic:blipFill>
                  <pic:spPr>
                    <a:xfrm>
                      <a:off x="0" y="0"/>
                      <a:ext cx="5753100" cy="3514725"/>
                    </a:xfrm>
                    <a:prstGeom prst="rect">
                      <a:avLst/>
                    </a:prstGeom>
                  </pic:spPr>
                </pic:pic>
              </a:graphicData>
            </a:graphic>
          </wp:inline>
        </w:drawing>
      </w:r>
      <w:r>
        <w:rPr>
          <w:rFonts w:hint="eastAsia" w:ascii="Times New Roman" w:hAnsi="Times New Roman" w:cs="Times New Roman" w:eastAsiaTheme="minorEastAsia"/>
          <w:lang w:eastAsia="zh-CN"/>
        </w:rPr>
        <w:drawing>
          <wp:inline distT="0" distB="0" distL="114300" distR="114300">
            <wp:extent cx="5755640" cy="2661920"/>
            <wp:effectExtent l="0" t="0" r="16510" b="5080"/>
            <wp:docPr id="5" name="图片 5" descr="二次公示截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二次公示截图2"/>
                    <pic:cNvPicPr>
                      <a:picLocks noChangeAspect="1"/>
                    </pic:cNvPicPr>
                  </pic:nvPicPr>
                  <pic:blipFill>
                    <a:blip r:embed="rId12"/>
                    <a:stretch>
                      <a:fillRect/>
                    </a:stretch>
                  </pic:blipFill>
                  <pic:spPr>
                    <a:xfrm>
                      <a:off x="0" y="0"/>
                      <a:ext cx="5755640" cy="2661920"/>
                    </a:xfrm>
                    <a:prstGeom prst="rect">
                      <a:avLst/>
                    </a:prstGeom>
                  </pic:spPr>
                </pic:pic>
              </a:graphicData>
            </a:graphic>
          </wp:inline>
        </w:drawing>
      </w:r>
      <w:r>
        <w:rPr>
          <w:rFonts w:hint="eastAsia" w:ascii="Times New Roman" w:hAnsi="Times New Roman" w:cs="Times New Roman" w:eastAsiaTheme="minorEastAsia"/>
          <w:lang w:eastAsia="zh-CN"/>
        </w:rPr>
        <w:drawing>
          <wp:inline distT="0" distB="0" distL="114300" distR="114300">
            <wp:extent cx="5751830" cy="3699510"/>
            <wp:effectExtent l="0" t="0" r="1270" b="15240"/>
            <wp:docPr id="6" name="图片 6" descr="二次公示截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二次公示截图3"/>
                    <pic:cNvPicPr>
                      <a:picLocks noChangeAspect="1"/>
                    </pic:cNvPicPr>
                  </pic:nvPicPr>
                  <pic:blipFill>
                    <a:blip r:embed="rId13"/>
                    <a:stretch>
                      <a:fillRect/>
                    </a:stretch>
                  </pic:blipFill>
                  <pic:spPr>
                    <a:xfrm>
                      <a:off x="0" y="0"/>
                      <a:ext cx="5751830" cy="3699510"/>
                    </a:xfrm>
                    <a:prstGeom prst="rect">
                      <a:avLst/>
                    </a:prstGeom>
                  </pic:spPr>
                </pic:pic>
              </a:graphicData>
            </a:graphic>
          </wp:inline>
        </w:drawing>
      </w:r>
    </w:p>
    <w:p>
      <w:pPr>
        <w:jc w:val="center"/>
        <w:rPr>
          <w:rFonts w:ascii="Times New Roman" w:hAnsi="Times New Roman" w:cs="Times New Roman"/>
          <w:sz w:val="24"/>
          <w:szCs w:val="24"/>
        </w:rPr>
      </w:pPr>
      <w:r>
        <w:rPr>
          <w:rFonts w:ascii="Times New Roman" w:hAnsi="Times New Roman" w:cs="Times New Roman"/>
          <w:sz w:val="24"/>
          <w:szCs w:val="24"/>
        </w:rPr>
        <w:t>图3-1 第二次网络公示截图</w:t>
      </w:r>
    </w:p>
    <w:p>
      <w:pPr>
        <w:pStyle w:val="5"/>
        <w:rPr>
          <w:rFonts w:cs="Times New Roman"/>
        </w:rPr>
      </w:pPr>
      <w:bookmarkStart w:id="11" w:name="_Toc23950"/>
      <w:r>
        <w:rPr>
          <w:rFonts w:cs="Times New Roman"/>
        </w:rPr>
        <w:t>两次报纸公示</w:t>
      </w:r>
      <w:bookmarkEnd w:id="11"/>
    </w:p>
    <w:p>
      <w:pPr>
        <w:pStyle w:val="9"/>
        <w:spacing w:line="360" w:lineRule="auto"/>
        <w:ind w:left="255" w:firstLine="493"/>
        <w:rPr>
          <w:rFonts w:eastAsiaTheme="minorEastAsia"/>
          <w:color w:val="000000" w:themeColor="text1"/>
          <w:szCs w:val="22"/>
          <w:lang w:val="en-US"/>
          <w14:textFill>
            <w14:solidFill>
              <w14:schemeClr w14:val="tx1"/>
            </w14:solidFill>
          </w14:textFill>
        </w:rPr>
      </w:pPr>
      <w:r>
        <w:rPr>
          <w:rFonts w:hint="eastAsia" w:eastAsiaTheme="minorEastAsia"/>
          <w:color w:val="000000" w:themeColor="text1"/>
          <w:szCs w:val="22"/>
          <w:lang w:val="en-US"/>
          <w14:textFill>
            <w14:solidFill>
              <w14:schemeClr w14:val="tx1"/>
            </w14:solidFill>
          </w14:textFill>
        </w:rPr>
        <w:t>我单位于202</w:t>
      </w:r>
      <w:r>
        <w:rPr>
          <w:rFonts w:hint="eastAsia" w:eastAsiaTheme="minorEastAsia"/>
          <w:color w:val="000000" w:themeColor="text1"/>
          <w:szCs w:val="22"/>
          <w:lang w:val="en-US" w:eastAsia="zh-CN"/>
          <w14:textFill>
            <w14:solidFill>
              <w14:schemeClr w14:val="tx1"/>
            </w14:solidFill>
          </w14:textFill>
        </w:rPr>
        <w:t>3</w:t>
      </w:r>
      <w:r>
        <w:rPr>
          <w:rFonts w:hint="eastAsia" w:eastAsiaTheme="minorEastAsia"/>
          <w:color w:val="000000" w:themeColor="text1"/>
          <w:szCs w:val="22"/>
          <w:lang w:val="en-US"/>
          <w14:textFill>
            <w14:solidFill>
              <w14:schemeClr w14:val="tx1"/>
            </w14:solidFill>
          </w14:textFill>
        </w:rPr>
        <w:t>年</w:t>
      </w:r>
      <w:r>
        <w:rPr>
          <w:rFonts w:hint="eastAsia" w:eastAsiaTheme="minorEastAsia"/>
          <w:color w:val="000000" w:themeColor="text1"/>
          <w:szCs w:val="22"/>
          <w:lang w:val="en-US" w:eastAsia="zh-CN"/>
          <w14:textFill>
            <w14:solidFill>
              <w14:schemeClr w14:val="tx1"/>
            </w14:solidFill>
          </w14:textFill>
        </w:rPr>
        <w:t>3</w:t>
      </w:r>
      <w:r>
        <w:rPr>
          <w:rFonts w:hint="eastAsia" w:eastAsiaTheme="minorEastAsia"/>
          <w:color w:val="000000" w:themeColor="text1"/>
          <w:szCs w:val="22"/>
          <w:lang w:val="en-US"/>
          <w14:textFill>
            <w14:solidFill>
              <w14:schemeClr w14:val="tx1"/>
            </w14:solidFill>
          </w14:textFill>
        </w:rPr>
        <w:t>月1</w:t>
      </w:r>
      <w:r>
        <w:rPr>
          <w:rFonts w:hint="eastAsia" w:eastAsiaTheme="minorEastAsia"/>
          <w:color w:val="000000" w:themeColor="text1"/>
          <w:szCs w:val="22"/>
          <w:lang w:val="en-US" w:eastAsia="zh-CN"/>
          <w14:textFill>
            <w14:solidFill>
              <w14:schemeClr w14:val="tx1"/>
            </w14:solidFill>
          </w14:textFill>
        </w:rPr>
        <w:t>7</w:t>
      </w:r>
      <w:r>
        <w:rPr>
          <w:rFonts w:hint="eastAsia" w:eastAsiaTheme="minorEastAsia"/>
          <w:color w:val="000000" w:themeColor="text1"/>
          <w:szCs w:val="22"/>
          <w:lang w:val="en-US"/>
          <w14:textFill>
            <w14:solidFill>
              <w14:schemeClr w14:val="tx1"/>
            </w14:solidFill>
          </w14:textFill>
        </w:rPr>
        <w:t>日、202</w:t>
      </w:r>
      <w:r>
        <w:rPr>
          <w:rFonts w:hint="eastAsia" w:eastAsiaTheme="minorEastAsia"/>
          <w:color w:val="000000" w:themeColor="text1"/>
          <w:szCs w:val="22"/>
          <w:lang w:val="en-US" w:eastAsia="zh-CN"/>
          <w14:textFill>
            <w14:solidFill>
              <w14:schemeClr w14:val="tx1"/>
            </w14:solidFill>
          </w14:textFill>
        </w:rPr>
        <w:t>3</w:t>
      </w:r>
      <w:r>
        <w:rPr>
          <w:rFonts w:hint="eastAsia" w:eastAsiaTheme="minorEastAsia"/>
          <w:color w:val="000000" w:themeColor="text1"/>
          <w:szCs w:val="22"/>
          <w:lang w:val="en-US"/>
          <w14:textFill>
            <w14:solidFill>
              <w14:schemeClr w14:val="tx1"/>
            </w14:solidFill>
          </w14:textFill>
        </w:rPr>
        <w:t>年3月</w:t>
      </w:r>
      <w:r>
        <w:rPr>
          <w:rFonts w:hint="eastAsia" w:eastAsiaTheme="minorEastAsia"/>
          <w:color w:val="000000" w:themeColor="text1"/>
          <w:szCs w:val="22"/>
          <w:lang w:val="en-US" w:eastAsia="zh-CN"/>
          <w14:textFill>
            <w14:solidFill>
              <w14:schemeClr w14:val="tx1"/>
            </w14:solidFill>
          </w14:textFill>
        </w:rPr>
        <w:t>20</w:t>
      </w:r>
      <w:r>
        <w:rPr>
          <w:rFonts w:hint="eastAsia" w:eastAsiaTheme="minorEastAsia"/>
          <w:color w:val="000000" w:themeColor="text1"/>
          <w:szCs w:val="22"/>
          <w:lang w:val="en-US"/>
          <w14:textFill>
            <w14:solidFill>
              <w14:schemeClr w14:val="tx1"/>
            </w14:solidFill>
          </w14:textFill>
        </w:rPr>
        <w:t>日两次在《</w:t>
      </w:r>
      <w:r>
        <w:rPr>
          <w:rFonts w:hint="eastAsia" w:eastAsiaTheme="minorEastAsia"/>
          <w:color w:val="000000" w:themeColor="text1"/>
          <w:szCs w:val="22"/>
          <w:lang w:val="en-US" w:eastAsia="zh-CN"/>
          <w14:textFill>
            <w14:solidFill>
              <w14:schemeClr w14:val="tx1"/>
            </w14:solidFill>
          </w14:textFill>
        </w:rPr>
        <w:t>山东工人</w:t>
      </w:r>
      <w:r>
        <w:rPr>
          <w:rFonts w:hint="eastAsia" w:eastAsiaTheme="minorEastAsia"/>
          <w:color w:val="000000" w:themeColor="text1"/>
          <w:szCs w:val="22"/>
          <w:lang w:val="en-US"/>
          <w14:textFill>
            <w14:solidFill>
              <w14:schemeClr w14:val="tx1"/>
            </w14:solidFill>
          </w14:textFill>
        </w:rPr>
        <w:t>报》报刊上刊登了第二次公众参与公告。《</w:t>
      </w:r>
      <w:r>
        <w:rPr>
          <w:rFonts w:hint="eastAsia" w:eastAsiaTheme="minorEastAsia"/>
          <w:color w:val="000000" w:themeColor="text1"/>
          <w:szCs w:val="22"/>
          <w:lang w:val="en-US" w:eastAsia="zh-CN"/>
          <w14:textFill>
            <w14:solidFill>
              <w14:schemeClr w14:val="tx1"/>
            </w14:solidFill>
          </w14:textFill>
        </w:rPr>
        <w:t>山东工人</w:t>
      </w:r>
      <w:r>
        <w:rPr>
          <w:rFonts w:hint="eastAsia" w:eastAsiaTheme="minorEastAsia"/>
          <w:color w:val="000000" w:themeColor="text1"/>
          <w:szCs w:val="22"/>
          <w:lang w:val="en-US"/>
          <w14:textFill>
            <w14:solidFill>
              <w14:schemeClr w14:val="tx1"/>
            </w14:solidFill>
          </w14:textFill>
        </w:rPr>
        <w:t>报》由山东省总工会主办，1984年元旦在济南创刊</w:t>
      </w:r>
      <w:r>
        <w:rPr>
          <w:rFonts w:hint="eastAsia" w:eastAsiaTheme="minorEastAsia"/>
          <w:color w:val="000000" w:themeColor="text1"/>
          <w:szCs w:val="22"/>
          <w:lang w:val="en-US" w:eastAsia="zh-CN"/>
          <w14:textFill>
            <w14:solidFill>
              <w14:schemeClr w14:val="tx1"/>
            </w14:solidFill>
          </w14:textFill>
        </w:rPr>
        <w:t>，</w:t>
      </w:r>
      <w:r>
        <w:rPr>
          <w:rFonts w:hint="eastAsia" w:eastAsiaTheme="minorEastAsia"/>
          <w:color w:val="000000" w:themeColor="text1"/>
          <w:szCs w:val="22"/>
          <w:lang w:val="en-US"/>
          <w14:textFill>
            <w14:solidFill>
              <w14:schemeClr w14:val="tx1"/>
            </w14:solidFill>
          </w14:textFill>
        </w:rPr>
        <w:t>是一份具有权威性、群众性、综合性的报纸，且为公众易于接触的报纸，因此载体选取符合《环境影响评价公众参与办法》要求。10个工作日内完成两次公示，符合《环境影响评价公众参与办法》要求。</w:t>
      </w:r>
    </w:p>
    <w:p>
      <w:pPr>
        <w:pStyle w:val="9"/>
        <w:spacing w:line="360" w:lineRule="auto"/>
        <w:ind w:left="255" w:firstLine="493"/>
        <w:rPr>
          <w:rFonts w:hint="eastAsia" w:eastAsiaTheme="minorEastAsia"/>
          <w:color w:val="000000" w:themeColor="text1"/>
          <w:szCs w:val="22"/>
          <w:lang w:val="en-US" w:eastAsia="zh-CN"/>
          <w14:textFill>
            <w14:solidFill>
              <w14:schemeClr w14:val="tx1"/>
            </w14:solidFill>
          </w14:textFill>
        </w:rPr>
      </w:pPr>
      <w:r>
        <w:rPr>
          <w:rFonts w:eastAsiaTheme="minorEastAsia"/>
          <w:color w:val="000000" w:themeColor="text1"/>
          <w:szCs w:val="22"/>
          <w:lang w:val="en-US"/>
          <w14:textFill>
            <w14:solidFill>
              <w14:schemeClr w14:val="tx1"/>
            </w14:solidFill>
          </w14:textFill>
        </w:rPr>
        <w:t>两次报纸公示见图3-</w:t>
      </w:r>
      <w:r>
        <w:rPr>
          <w:rFonts w:hint="eastAsia" w:eastAsiaTheme="minorEastAsia"/>
          <w:color w:val="000000" w:themeColor="text1"/>
          <w:szCs w:val="22"/>
          <w:lang w:val="en-US"/>
          <w14:textFill>
            <w14:solidFill>
              <w14:schemeClr w14:val="tx1"/>
            </w14:solidFill>
          </w14:textFill>
        </w:rPr>
        <w:t>2、图3-3</w:t>
      </w:r>
      <w:r>
        <w:rPr>
          <w:rFonts w:hint="eastAsia" w:eastAsiaTheme="minorEastAsia"/>
          <w:color w:val="000000" w:themeColor="text1"/>
          <w:szCs w:val="22"/>
          <w:lang w:val="en-US" w:eastAsia="zh-CN"/>
          <w14:textFill>
            <w14:solidFill>
              <w14:schemeClr w14:val="tx1"/>
            </w14:solidFill>
          </w14:textFill>
        </w:rPr>
        <w:t>。</w:t>
      </w:r>
    </w:p>
    <w:p>
      <w:pPr>
        <w:jc w:val="center"/>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5496560" cy="4122420"/>
            <wp:effectExtent l="0" t="0" r="8890" b="11430"/>
            <wp:docPr id="7" name="图片 7" descr="183b71d2ca8191b81be926999bdf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83b71d2ca8191b81be926999bdfe74"/>
                    <pic:cNvPicPr>
                      <a:picLocks noChangeAspect="1"/>
                    </pic:cNvPicPr>
                  </pic:nvPicPr>
                  <pic:blipFill>
                    <a:blip r:embed="rId14"/>
                    <a:stretch>
                      <a:fillRect/>
                    </a:stretch>
                  </pic:blipFill>
                  <pic:spPr>
                    <a:xfrm>
                      <a:off x="0" y="0"/>
                      <a:ext cx="5496560" cy="4122420"/>
                    </a:xfrm>
                    <a:prstGeom prst="rect">
                      <a:avLst/>
                    </a:prstGeom>
                  </pic:spPr>
                </pic:pic>
              </a:graphicData>
            </a:graphic>
          </wp:inline>
        </w:drawing>
      </w:r>
      <w:r>
        <w:rPr>
          <w:rFonts w:hint="eastAsia" w:ascii="Times New Roman" w:hAnsi="Times New Roman" w:cs="Times New Roman" w:eastAsiaTheme="minorEastAsia"/>
          <w:sz w:val="24"/>
          <w:szCs w:val="24"/>
          <w:lang w:eastAsia="zh-CN"/>
        </w:rPr>
        <w:drawing>
          <wp:inline distT="0" distB="0" distL="114300" distR="114300">
            <wp:extent cx="5735320" cy="4301490"/>
            <wp:effectExtent l="0" t="0" r="17780" b="3810"/>
            <wp:docPr id="8" name="图片 8" descr="5280bc4793bb70e5c59015e42c15b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280bc4793bb70e5c59015e42c15b8f"/>
                    <pic:cNvPicPr>
                      <a:picLocks noChangeAspect="1"/>
                    </pic:cNvPicPr>
                  </pic:nvPicPr>
                  <pic:blipFill>
                    <a:blip r:embed="rId15"/>
                    <a:stretch>
                      <a:fillRect/>
                    </a:stretch>
                  </pic:blipFill>
                  <pic:spPr>
                    <a:xfrm>
                      <a:off x="0" y="0"/>
                      <a:ext cx="5735320" cy="4301490"/>
                    </a:xfrm>
                    <a:prstGeom prst="rect">
                      <a:avLst/>
                    </a:prstGeom>
                  </pic:spPr>
                </pic:pic>
              </a:graphicData>
            </a:graphic>
          </wp:inline>
        </w:drawing>
      </w:r>
    </w:p>
    <w:p>
      <w:pPr>
        <w:jc w:val="center"/>
        <w:rPr>
          <w:rFonts w:ascii="Times New Roman" w:hAnsi="Times New Roman" w:cs="Times New Roman"/>
          <w:sz w:val="24"/>
          <w:szCs w:val="24"/>
        </w:rPr>
      </w:pPr>
      <w:r>
        <w:rPr>
          <w:rFonts w:ascii="Times New Roman" w:hAnsi="Times New Roman" w:cs="Times New Roman"/>
          <w:sz w:val="24"/>
          <w:szCs w:val="24"/>
        </w:rPr>
        <w:t>图3-2报纸</w:t>
      </w:r>
      <w:r>
        <w:rPr>
          <w:rFonts w:hint="eastAsia" w:ascii="Times New Roman" w:hAnsi="Times New Roman" w:cs="Times New Roman"/>
          <w:sz w:val="24"/>
          <w:szCs w:val="24"/>
        </w:rPr>
        <w:t>登报</w:t>
      </w:r>
      <w:r>
        <w:rPr>
          <w:rFonts w:ascii="Times New Roman" w:hAnsi="Times New Roman" w:cs="Times New Roman"/>
          <w:sz w:val="24"/>
          <w:szCs w:val="24"/>
        </w:rPr>
        <w:t>公示</w:t>
      </w:r>
      <w:r>
        <w:rPr>
          <w:rFonts w:hint="eastAsia" w:ascii="Times New Roman" w:hAnsi="Times New Roman" w:cs="Times New Roman"/>
          <w:sz w:val="24"/>
          <w:szCs w:val="24"/>
        </w:rPr>
        <w:t>（1）</w:t>
      </w:r>
    </w:p>
    <w:p>
      <w:pPr>
        <w:jc w:val="center"/>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5735320" cy="4301490"/>
            <wp:effectExtent l="0" t="0" r="17780" b="3810"/>
            <wp:docPr id="9" name="图片 9" descr="1dda08e9751c4839f53dae16ea626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dda08e9751c4839f53dae16ea626b4"/>
                    <pic:cNvPicPr>
                      <a:picLocks noChangeAspect="1"/>
                    </pic:cNvPicPr>
                  </pic:nvPicPr>
                  <pic:blipFill>
                    <a:blip r:embed="rId16"/>
                    <a:stretch>
                      <a:fillRect/>
                    </a:stretch>
                  </pic:blipFill>
                  <pic:spPr>
                    <a:xfrm>
                      <a:off x="0" y="0"/>
                      <a:ext cx="5735320" cy="4301490"/>
                    </a:xfrm>
                    <a:prstGeom prst="rect">
                      <a:avLst/>
                    </a:prstGeom>
                  </pic:spPr>
                </pic:pic>
              </a:graphicData>
            </a:graphic>
          </wp:inline>
        </w:drawing>
      </w:r>
      <w:r>
        <w:rPr>
          <w:rFonts w:hint="eastAsia" w:ascii="Times New Roman" w:hAnsi="Times New Roman" w:cs="Times New Roman" w:eastAsiaTheme="minorEastAsia"/>
          <w:sz w:val="24"/>
          <w:szCs w:val="24"/>
          <w:lang w:eastAsia="zh-CN"/>
        </w:rPr>
        <w:drawing>
          <wp:inline distT="0" distB="0" distL="114300" distR="114300">
            <wp:extent cx="5460365" cy="4095115"/>
            <wp:effectExtent l="0" t="0" r="6985" b="635"/>
            <wp:docPr id="10" name="图片 10" descr="69e8dfa71cd2a9809b7980fc29c0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9e8dfa71cd2a9809b7980fc29c0ed0"/>
                    <pic:cNvPicPr>
                      <a:picLocks noChangeAspect="1"/>
                    </pic:cNvPicPr>
                  </pic:nvPicPr>
                  <pic:blipFill>
                    <a:blip r:embed="rId17"/>
                    <a:stretch>
                      <a:fillRect/>
                    </a:stretch>
                  </pic:blipFill>
                  <pic:spPr>
                    <a:xfrm>
                      <a:off x="0" y="0"/>
                      <a:ext cx="5460365" cy="4095115"/>
                    </a:xfrm>
                    <a:prstGeom prst="rect">
                      <a:avLst/>
                    </a:prstGeom>
                  </pic:spPr>
                </pic:pic>
              </a:graphicData>
            </a:graphic>
          </wp:inline>
        </w:drawing>
      </w:r>
    </w:p>
    <w:p>
      <w:pPr>
        <w:jc w:val="center"/>
        <w:rPr>
          <w:rFonts w:ascii="Times New Roman" w:hAnsi="Times New Roman" w:cs="Times New Roman"/>
          <w:sz w:val="24"/>
          <w:szCs w:val="24"/>
        </w:rPr>
      </w:pPr>
      <w:r>
        <w:rPr>
          <w:rFonts w:ascii="Times New Roman" w:hAnsi="Times New Roman" w:cs="Times New Roman"/>
          <w:sz w:val="24"/>
          <w:szCs w:val="24"/>
        </w:rPr>
        <w:t>图3-</w:t>
      </w:r>
      <w:r>
        <w:rPr>
          <w:rFonts w:hint="eastAsia" w:ascii="Times New Roman" w:hAnsi="Times New Roman" w:cs="Times New Roman"/>
          <w:sz w:val="24"/>
          <w:szCs w:val="24"/>
        </w:rPr>
        <w:t>3</w:t>
      </w:r>
      <w:r>
        <w:rPr>
          <w:rFonts w:ascii="Times New Roman" w:hAnsi="Times New Roman" w:cs="Times New Roman"/>
          <w:sz w:val="24"/>
          <w:szCs w:val="24"/>
        </w:rPr>
        <w:t>报纸</w:t>
      </w:r>
      <w:r>
        <w:rPr>
          <w:rFonts w:hint="eastAsia" w:ascii="Times New Roman" w:hAnsi="Times New Roman" w:cs="Times New Roman"/>
          <w:sz w:val="24"/>
          <w:szCs w:val="24"/>
        </w:rPr>
        <w:t>登报</w:t>
      </w:r>
      <w:r>
        <w:rPr>
          <w:rFonts w:ascii="Times New Roman" w:hAnsi="Times New Roman" w:cs="Times New Roman"/>
          <w:sz w:val="24"/>
          <w:szCs w:val="24"/>
        </w:rPr>
        <w:t>公示</w:t>
      </w:r>
      <w:r>
        <w:rPr>
          <w:rFonts w:hint="eastAsia" w:ascii="Times New Roman" w:hAnsi="Times New Roman" w:cs="Times New Roman"/>
          <w:sz w:val="24"/>
          <w:szCs w:val="24"/>
        </w:rPr>
        <w:t>（</w:t>
      </w:r>
      <w:r>
        <w:rPr>
          <w:rFonts w:ascii="Times New Roman" w:hAnsi="Times New Roman" w:cs="Times New Roman"/>
          <w:sz w:val="24"/>
          <w:szCs w:val="24"/>
        </w:rPr>
        <w:t>2</w:t>
      </w:r>
      <w:r>
        <w:rPr>
          <w:rFonts w:hint="eastAsia" w:ascii="Times New Roman" w:hAnsi="Times New Roman" w:cs="Times New Roman"/>
          <w:sz w:val="24"/>
          <w:szCs w:val="24"/>
        </w:rPr>
        <w:t>）</w:t>
      </w:r>
    </w:p>
    <w:p>
      <w:pPr>
        <w:pStyle w:val="5"/>
        <w:rPr>
          <w:rFonts w:cs="Times New Roman"/>
        </w:rPr>
      </w:pPr>
      <w:bookmarkStart w:id="12" w:name="_Toc15024"/>
      <w:r>
        <w:rPr>
          <w:rFonts w:hint="eastAsia" w:cs="Times New Roman"/>
        </w:rPr>
        <w:t>张贴公告</w:t>
      </w:r>
      <w:r>
        <w:rPr>
          <w:rFonts w:cs="Times New Roman"/>
        </w:rPr>
        <w:t>公示</w:t>
      </w:r>
      <w:bookmarkEnd w:id="12"/>
    </w:p>
    <w:p>
      <w:pPr>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我单位同步于202</w:t>
      </w:r>
      <w:r>
        <w:rPr>
          <w:rFonts w:hint="eastAsia" w:ascii="Times New Roman" w:hAnsi="Times New Roman" w:cs="Times New Roman"/>
          <w:sz w:val="24"/>
          <w:szCs w:val="24"/>
          <w:lang w:val="en-US" w:eastAsia="zh-CN"/>
        </w:rPr>
        <w:t>3</w:t>
      </w:r>
      <w:r>
        <w:rPr>
          <w:rFonts w:hint="eastAsia" w:ascii="Times New Roman" w:hAnsi="Times New Roman" w:cs="Times New Roman"/>
          <w:sz w:val="24"/>
          <w:szCs w:val="24"/>
        </w:rPr>
        <w:t>年</w:t>
      </w:r>
      <w:r>
        <w:rPr>
          <w:rFonts w:hint="eastAsia" w:ascii="Times New Roman" w:hAnsi="Times New Roman" w:cs="Times New Roman"/>
          <w:sz w:val="24"/>
          <w:szCs w:val="24"/>
          <w:lang w:val="en-US" w:eastAsia="zh-CN"/>
        </w:rPr>
        <w:t>3</w:t>
      </w:r>
      <w:r>
        <w:rPr>
          <w:rFonts w:hint="eastAsia" w:ascii="Times New Roman" w:hAnsi="Times New Roman" w:cs="Times New Roman"/>
          <w:sz w:val="24"/>
          <w:szCs w:val="24"/>
        </w:rPr>
        <w:t>月1</w:t>
      </w:r>
      <w:r>
        <w:rPr>
          <w:rFonts w:hint="eastAsia" w:ascii="Times New Roman" w:hAnsi="Times New Roman" w:cs="Times New Roman"/>
          <w:sz w:val="24"/>
          <w:szCs w:val="24"/>
          <w:lang w:val="en-US" w:eastAsia="zh-CN"/>
        </w:rPr>
        <w:t>6</w:t>
      </w:r>
      <w:r>
        <w:rPr>
          <w:rFonts w:hint="eastAsia" w:ascii="Times New Roman" w:hAnsi="Times New Roman" w:cs="Times New Roman"/>
          <w:sz w:val="24"/>
          <w:szCs w:val="24"/>
        </w:rPr>
        <w:t>日~3月</w:t>
      </w:r>
      <w:r>
        <w:rPr>
          <w:rFonts w:hint="eastAsia" w:ascii="Times New Roman" w:hAnsi="Times New Roman" w:cs="Times New Roman"/>
          <w:sz w:val="24"/>
          <w:szCs w:val="24"/>
          <w:lang w:val="en-US" w:eastAsia="zh-CN"/>
        </w:rPr>
        <w:t>29</w:t>
      </w:r>
      <w:r>
        <w:rPr>
          <w:rFonts w:hint="eastAsia" w:ascii="Times New Roman" w:hAnsi="Times New Roman" w:cs="Times New Roman"/>
          <w:sz w:val="24"/>
          <w:szCs w:val="24"/>
        </w:rPr>
        <w:t>日在</w:t>
      </w:r>
      <w:r>
        <w:rPr>
          <w:rFonts w:hint="eastAsia" w:ascii="Times New Roman" w:hAnsi="Times New Roman" w:cs="Times New Roman"/>
          <w:sz w:val="24"/>
          <w:szCs w:val="24"/>
          <w:lang w:val="en-US" w:eastAsia="zh-CN"/>
        </w:rPr>
        <w:t>太平官庄村、玉皇庙村</w:t>
      </w:r>
      <w:r>
        <w:rPr>
          <w:rFonts w:hint="eastAsia" w:ascii="Times New Roman" w:hAnsi="Times New Roman" w:cs="Times New Roman"/>
          <w:sz w:val="24"/>
          <w:szCs w:val="24"/>
        </w:rPr>
        <w:t>张贴公告信息进行了公布，照片如下：</w:t>
      </w:r>
    </w:p>
    <w:p>
      <w:pPr>
        <w:jc w:val="left"/>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5755005" cy="4314825"/>
            <wp:effectExtent l="0" t="0" r="17145" b="9525"/>
            <wp:docPr id="11" name="图片 11" descr="d7128ce884476a52f5b45cc954ce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7128ce884476a52f5b45cc954ce086"/>
                    <pic:cNvPicPr>
                      <a:picLocks noChangeAspect="1"/>
                    </pic:cNvPicPr>
                  </pic:nvPicPr>
                  <pic:blipFill>
                    <a:blip r:embed="rId18"/>
                    <a:stretch>
                      <a:fillRect/>
                    </a:stretch>
                  </pic:blipFill>
                  <pic:spPr>
                    <a:xfrm>
                      <a:off x="0" y="0"/>
                      <a:ext cx="5755005" cy="4314825"/>
                    </a:xfrm>
                    <a:prstGeom prst="rect">
                      <a:avLst/>
                    </a:prstGeom>
                  </pic:spPr>
                </pic:pic>
              </a:graphicData>
            </a:graphic>
          </wp:inline>
        </w:drawing>
      </w:r>
    </w:p>
    <w:p>
      <w:pPr>
        <w:jc w:val="center"/>
        <w:rPr>
          <w:rFonts w:hint="eastAsia" w:ascii="Times New Roman" w:hAnsi="Times New Roman" w:cs="Times New Roman" w:eastAsiaTheme="minorEastAsia"/>
          <w:sz w:val="24"/>
          <w:szCs w:val="24"/>
          <w:lang w:eastAsia="zh-CN"/>
        </w:rPr>
      </w:pPr>
      <w:r>
        <w:rPr>
          <w:rFonts w:ascii="Times New Roman" w:hAnsi="Times New Roman" w:cs="Times New Roman"/>
          <w:sz w:val="24"/>
          <w:szCs w:val="24"/>
        </w:rPr>
        <w:t>图3-</w:t>
      </w:r>
      <w:r>
        <w:rPr>
          <w:rFonts w:hint="eastAsia" w:ascii="Times New Roman" w:hAnsi="Times New Roman" w:cs="Times New Roman"/>
          <w:sz w:val="24"/>
          <w:szCs w:val="24"/>
        </w:rPr>
        <w:t>4</w:t>
      </w:r>
      <w:r>
        <w:rPr>
          <w:rFonts w:ascii="Times New Roman" w:hAnsi="Times New Roman" w:cs="Times New Roman"/>
          <w:sz w:val="24"/>
          <w:szCs w:val="24"/>
        </w:rPr>
        <w:t xml:space="preserve"> </w:t>
      </w:r>
      <w:r>
        <w:rPr>
          <w:rFonts w:hint="eastAsia" w:ascii="Times New Roman" w:hAnsi="Times New Roman" w:cs="Times New Roman"/>
          <w:sz w:val="24"/>
          <w:szCs w:val="24"/>
        </w:rPr>
        <w:t>村庄</w:t>
      </w:r>
      <w:r>
        <w:rPr>
          <w:rFonts w:ascii="Times New Roman" w:hAnsi="Times New Roman" w:cs="Times New Roman"/>
          <w:sz w:val="24"/>
          <w:szCs w:val="24"/>
        </w:rPr>
        <w:t>公示</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1</w:t>
      </w:r>
      <w:r>
        <w:rPr>
          <w:rFonts w:hint="eastAsia" w:ascii="Times New Roman" w:hAnsi="Times New Roman" w:cs="Times New Roman"/>
          <w:sz w:val="24"/>
          <w:szCs w:val="24"/>
          <w:lang w:eastAsia="zh-CN"/>
        </w:rPr>
        <w:t>）</w:t>
      </w:r>
    </w:p>
    <w:p>
      <w:pPr>
        <w:jc w:val="left"/>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5555615" cy="4165600"/>
            <wp:effectExtent l="0" t="0" r="6985" b="6350"/>
            <wp:docPr id="12" name="图片 12" descr="2d622933fd92f6b2137012a73b6d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d622933fd92f6b2137012a73b6d324"/>
                    <pic:cNvPicPr>
                      <a:picLocks noChangeAspect="1"/>
                    </pic:cNvPicPr>
                  </pic:nvPicPr>
                  <pic:blipFill>
                    <a:blip r:embed="rId19"/>
                    <a:stretch>
                      <a:fillRect/>
                    </a:stretch>
                  </pic:blipFill>
                  <pic:spPr>
                    <a:xfrm>
                      <a:off x="0" y="0"/>
                      <a:ext cx="5555615" cy="4165600"/>
                    </a:xfrm>
                    <a:prstGeom prst="rect">
                      <a:avLst/>
                    </a:prstGeom>
                  </pic:spPr>
                </pic:pic>
              </a:graphicData>
            </a:graphic>
          </wp:inline>
        </w:drawing>
      </w:r>
      <w:r>
        <w:rPr>
          <w:rFonts w:hint="eastAsia" w:ascii="Times New Roman" w:hAnsi="Times New Roman" w:cs="Times New Roman" w:eastAsiaTheme="minorEastAsia"/>
          <w:sz w:val="24"/>
          <w:szCs w:val="24"/>
          <w:lang w:eastAsia="zh-CN"/>
        </w:rPr>
        <w:drawing>
          <wp:inline distT="0" distB="0" distL="114300" distR="114300">
            <wp:extent cx="5537200" cy="4151630"/>
            <wp:effectExtent l="0" t="0" r="6350" b="1270"/>
            <wp:docPr id="13" name="图片 13" descr="d8183d11e47e01b62067eb0a9ab77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8183d11e47e01b62067eb0a9ab775f"/>
                    <pic:cNvPicPr>
                      <a:picLocks noChangeAspect="1"/>
                    </pic:cNvPicPr>
                  </pic:nvPicPr>
                  <pic:blipFill>
                    <a:blip r:embed="rId20"/>
                    <a:stretch>
                      <a:fillRect/>
                    </a:stretch>
                  </pic:blipFill>
                  <pic:spPr>
                    <a:xfrm>
                      <a:off x="0" y="0"/>
                      <a:ext cx="5537200" cy="4151630"/>
                    </a:xfrm>
                    <a:prstGeom prst="rect">
                      <a:avLst/>
                    </a:prstGeom>
                  </pic:spPr>
                </pic:pic>
              </a:graphicData>
            </a:graphic>
          </wp:inline>
        </w:drawing>
      </w:r>
    </w:p>
    <w:p>
      <w:pPr>
        <w:jc w:val="center"/>
        <w:rPr>
          <w:rFonts w:hint="eastAsia" w:ascii="Times New Roman" w:hAnsi="Times New Roman" w:cs="Times New Roman" w:eastAsiaTheme="minorEastAsia"/>
          <w:sz w:val="24"/>
          <w:szCs w:val="24"/>
          <w:lang w:eastAsia="zh-CN"/>
        </w:rPr>
      </w:pPr>
      <w:r>
        <w:rPr>
          <w:rFonts w:ascii="Times New Roman" w:hAnsi="Times New Roman" w:cs="Times New Roman"/>
          <w:sz w:val="24"/>
          <w:szCs w:val="24"/>
        </w:rPr>
        <w:t>图3-</w:t>
      </w:r>
      <w:r>
        <w:rPr>
          <w:rFonts w:hint="eastAsia" w:ascii="Times New Roman" w:hAnsi="Times New Roman" w:cs="Times New Roman"/>
          <w:sz w:val="24"/>
          <w:szCs w:val="24"/>
        </w:rPr>
        <w:t>4</w:t>
      </w:r>
      <w:r>
        <w:rPr>
          <w:rFonts w:ascii="Times New Roman" w:hAnsi="Times New Roman" w:cs="Times New Roman"/>
          <w:sz w:val="24"/>
          <w:szCs w:val="24"/>
        </w:rPr>
        <w:t xml:space="preserve"> </w:t>
      </w:r>
      <w:r>
        <w:rPr>
          <w:rFonts w:hint="eastAsia" w:ascii="Times New Roman" w:hAnsi="Times New Roman" w:cs="Times New Roman"/>
          <w:sz w:val="24"/>
          <w:szCs w:val="24"/>
        </w:rPr>
        <w:t>村庄</w:t>
      </w:r>
      <w:r>
        <w:rPr>
          <w:rFonts w:ascii="Times New Roman" w:hAnsi="Times New Roman" w:cs="Times New Roman"/>
          <w:sz w:val="24"/>
          <w:szCs w:val="24"/>
        </w:rPr>
        <w:t>公示</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lang w:eastAsia="zh-CN"/>
        </w:rPr>
        <w:t>）</w:t>
      </w:r>
    </w:p>
    <w:p>
      <w:pPr>
        <w:pStyle w:val="4"/>
        <w:rPr>
          <w:color w:val="000000" w:themeColor="text1"/>
          <w14:textFill>
            <w14:solidFill>
              <w14:schemeClr w14:val="tx1"/>
            </w14:solidFill>
          </w14:textFill>
        </w:rPr>
      </w:pPr>
      <w:bookmarkStart w:id="13" w:name="_Toc4954"/>
      <w:r>
        <w:rPr>
          <w:color w:val="000000" w:themeColor="text1"/>
          <w14:textFill>
            <w14:solidFill>
              <w14:schemeClr w14:val="tx1"/>
            </w14:solidFill>
          </w14:textFill>
        </w:rPr>
        <w:t>查阅情况</w:t>
      </w:r>
      <w:bookmarkEnd w:id="13"/>
    </w:p>
    <w:p>
      <w:pPr>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济南绿康源牧业科技有限公司</w:t>
      </w:r>
      <w:r>
        <w:rPr>
          <w:rFonts w:hint="eastAsia" w:ascii="Times New Roman" w:hAnsi="Times New Roman" w:cs="Times New Roman"/>
          <w:color w:val="000000" w:themeColor="text1"/>
          <w:sz w:val="24"/>
          <w:lang w:eastAsia="zh-CN"/>
          <w14:textFill>
            <w14:solidFill>
              <w14:schemeClr w14:val="tx1"/>
            </w14:solidFill>
          </w14:textFill>
        </w:rPr>
        <w:t>新建肉牛</w:t>
      </w:r>
      <w:r>
        <w:rPr>
          <w:rFonts w:hint="eastAsia" w:ascii="Times New Roman" w:hAnsi="Times New Roman" w:cs="Times New Roman"/>
          <w:color w:val="000000" w:themeColor="text1"/>
          <w:sz w:val="24"/>
          <w14:textFill>
            <w14:solidFill>
              <w14:schemeClr w14:val="tx1"/>
            </w14:solidFill>
          </w14:textFill>
        </w:rPr>
        <w:t>养殖项目</w:t>
      </w:r>
      <w:r>
        <w:rPr>
          <w:rFonts w:ascii="Times New Roman" w:hAnsi="Times New Roman" w:cs="Times New Roman"/>
          <w:color w:val="000000" w:themeColor="text1"/>
          <w:sz w:val="24"/>
          <w14:textFill>
            <w14:solidFill>
              <w14:schemeClr w14:val="tx1"/>
            </w14:solidFill>
          </w14:textFill>
        </w:rPr>
        <w:t>环境影响报告书》（征求意见稿）纸质报</w:t>
      </w:r>
      <w:r>
        <w:rPr>
          <w:rFonts w:ascii="Times New Roman" w:hAnsi="Times New Roman" w:cs="Times New Roman"/>
          <w:sz w:val="24"/>
        </w:rPr>
        <w:t>告放置在</w:t>
      </w:r>
      <w:r>
        <w:rPr>
          <w:rFonts w:hint="eastAsia" w:ascii="Times New Roman" w:hAnsi="Times New Roman" w:cs="Times New Roman"/>
          <w:color w:val="000000" w:themeColor="text1"/>
          <w:sz w:val="24"/>
          <w14:textFill>
            <w14:solidFill>
              <w14:schemeClr w14:val="tx1"/>
            </w14:solidFill>
          </w14:textFill>
        </w:rPr>
        <w:t>济南绿康源牧业科技有限公司</w:t>
      </w:r>
      <w:r>
        <w:rPr>
          <w:rFonts w:ascii="Times New Roman" w:hAnsi="Times New Roman" w:cs="Times New Roman"/>
          <w:sz w:val="24"/>
        </w:rPr>
        <w:t>办公室</w:t>
      </w:r>
      <w:r>
        <w:rPr>
          <w:rFonts w:ascii="Times New Roman" w:hAnsi="Times New Roman" w:cs="Times New Roman"/>
          <w:color w:val="000000" w:themeColor="text1"/>
          <w:sz w:val="24"/>
          <w14:textFill>
            <w14:solidFill>
              <w14:schemeClr w14:val="tx1"/>
            </w14:solidFill>
          </w14:textFill>
        </w:rPr>
        <w:t>内，在公示期内，无人来我单位查阅纸质版本报告。</w:t>
      </w:r>
    </w:p>
    <w:p>
      <w:pPr>
        <w:pStyle w:val="4"/>
        <w:rPr>
          <w:color w:val="000000" w:themeColor="text1"/>
          <w14:textFill>
            <w14:solidFill>
              <w14:schemeClr w14:val="tx1"/>
            </w14:solidFill>
          </w14:textFill>
        </w:rPr>
      </w:pPr>
      <w:bookmarkStart w:id="14" w:name="_Toc27034"/>
      <w:r>
        <w:rPr>
          <w:color w:val="000000" w:themeColor="text1"/>
          <w14:textFill>
            <w14:solidFill>
              <w14:schemeClr w14:val="tx1"/>
            </w14:solidFill>
          </w14:textFill>
        </w:rPr>
        <w:t>公众提出意见情况</w:t>
      </w:r>
      <w:bookmarkEnd w:id="14"/>
    </w:p>
    <w:p>
      <w:pPr>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在征求意见稿公示期间，我</w:t>
      </w:r>
      <w:r>
        <w:rPr>
          <w:rFonts w:hint="eastAsia" w:ascii="Times New Roman" w:hAnsi="Times New Roman" w:cs="Times New Roman"/>
          <w:color w:val="000000" w:themeColor="text1"/>
          <w:sz w:val="24"/>
          <w14:textFill>
            <w14:solidFill>
              <w14:schemeClr w14:val="tx1"/>
            </w14:solidFill>
          </w14:textFill>
        </w:rPr>
        <w:t>单位</w:t>
      </w:r>
      <w:r>
        <w:rPr>
          <w:rFonts w:ascii="Times New Roman" w:hAnsi="Times New Roman" w:cs="Times New Roman"/>
          <w:color w:val="000000" w:themeColor="text1"/>
          <w:sz w:val="24"/>
          <w14:textFill>
            <w14:solidFill>
              <w14:schemeClr w14:val="tx1"/>
            </w14:solidFill>
          </w14:textFill>
        </w:rPr>
        <w:t>未收到公众意见反馈表。</w:t>
      </w:r>
    </w:p>
    <w:p>
      <w:pPr>
        <w:pStyle w:val="3"/>
        <w:rPr>
          <w:rFonts w:cs="Times New Roman"/>
          <w:color w:val="000000" w:themeColor="text1"/>
          <w14:textFill>
            <w14:solidFill>
              <w14:schemeClr w14:val="tx1"/>
            </w14:solidFill>
          </w14:textFill>
        </w:rPr>
      </w:pPr>
      <w:bookmarkStart w:id="15" w:name="_Toc29909"/>
      <w:r>
        <w:rPr>
          <w:rFonts w:cs="Times New Roman"/>
          <w:color w:val="000000" w:themeColor="text1"/>
          <w14:textFill>
            <w14:solidFill>
              <w14:schemeClr w14:val="tx1"/>
            </w14:solidFill>
          </w14:textFill>
        </w:rPr>
        <w:t>公众意见处理情况</w:t>
      </w:r>
      <w:bookmarkEnd w:id="15"/>
    </w:p>
    <w:p>
      <w:pPr>
        <w:pStyle w:val="4"/>
      </w:pPr>
      <w:bookmarkStart w:id="16" w:name="_Toc23840"/>
      <w:r>
        <w:rPr>
          <w:color w:val="000000" w:themeColor="text1"/>
          <w14:textFill>
            <w14:solidFill>
              <w14:schemeClr w14:val="tx1"/>
            </w14:solidFill>
          </w14:textFill>
        </w:rPr>
        <w:t>公众意见概述和分析</w:t>
      </w:r>
      <w:bookmarkEnd w:id="16"/>
    </w:p>
    <w:p>
      <w:pPr>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项目在第一次公示</w:t>
      </w:r>
      <w:r>
        <w:rPr>
          <w:rFonts w:hint="eastAsia" w:ascii="Times New Roman" w:hAnsi="Times New Roman" w:cs="Times New Roman"/>
          <w:color w:val="000000" w:themeColor="text1"/>
          <w:sz w:val="24"/>
          <w:lang w:eastAsia="zh-CN"/>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第二次公示（征求意见稿公示）期间，未收到公众意见反馈表。</w:t>
      </w:r>
    </w:p>
    <w:p>
      <w:pPr>
        <w:pStyle w:val="4"/>
        <w:rPr>
          <w:color w:val="000000" w:themeColor="text1"/>
          <w14:textFill>
            <w14:solidFill>
              <w14:schemeClr w14:val="tx1"/>
            </w14:solidFill>
          </w14:textFill>
        </w:rPr>
      </w:pPr>
      <w:bookmarkStart w:id="17" w:name="_Toc10877"/>
      <w:r>
        <w:rPr>
          <w:color w:val="000000" w:themeColor="text1"/>
          <w14:textFill>
            <w14:solidFill>
              <w14:schemeClr w14:val="tx1"/>
            </w14:solidFill>
          </w14:textFill>
        </w:rPr>
        <w:t>公众意见采纳情况</w:t>
      </w:r>
      <w:bookmarkEnd w:id="17"/>
    </w:p>
    <w:p>
      <w:pPr>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项目公示期间我单位均未收到公众意见反馈。</w:t>
      </w:r>
    </w:p>
    <w:p>
      <w:pPr>
        <w:pStyle w:val="4"/>
        <w:rPr>
          <w:color w:val="000000" w:themeColor="text1"/>
          <w14:textFill>
            <w14:solidFill>
              <w14:schemeClr w14:val="tx1"/>
            </w14:solidFill>
          </w14:textFill>
        </w:rPr>
      </w:pPr>
      <w:bookmarkStart w:id="18" w:name="_Toc794"/>
      <w:r>
        <w:rPr>
          <w:color w:val="000000" w:themeColor="text1"/>
          <w14:textFill>
            <w14:solidFill>
              <w14:schemeClr w14:val="tx1"/>
            </w14:solidFill>
          </w14:textFill>
        </w:rPr>
        <w:t>公众意见未采纳情况</w:t>
      </w:r>
      <w:bookmarkEnd w:id="18"/>
    </w:p>
    <w:p>
      <w:pPr>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本次网络公众参与过程中未收到公众填写的公众意见反馈表，无未采纳的情况。</w:t>
      </w:r>
    </w:p>
    <w:p>
      <w:pPr>
        <w:widowControl/>
        <w:jc w:val="left"/>
        <w:rPr>
          <w:rFonts w:ascii="Times New Roman" w:hAnsi="Times New Roman" w:cs="Times New Roman"/>
          <w:color w:val="000000" w:themeColor="text1"/>
          <w:sz w:val="24"/>
          <w:lang w:val="zh-CN"/>
          <w14:textFill>
            <w14:solidFill>
              <w14:schemeClr w14:val="tx1"/>
            </w14:solidFill>
          </w14:textFill>
        </w:rPr>
      </w:pPr>
      <w:r>
        <w:rPr>
          <w:rFonts w:ascii="Times New Roman" w:hAnsi="Times New Roman" w:cs="Times New Roman"/>
          <w:color w:val="000000" w:themeColor="text1"/>
          <w:sz w:val="24"/>
          <w:lang w:val="zh-CN"/>
          <w14:textFill>
            <w14:solidFill>
              <w14:schemeClr w14:val="tx1"/>
            </w14:solidFill>
          </w14:textFill>
        </w:rPr>
        <w:br w:type="page"/>
      </w:r>
    </w:p>
    <w:p>
      <w:pPr>
        <w:pStyle w:val="3"/>
        <w:numPr>
          <w:ilvl w:val="0"/>
          <w:numId w:val="0"/>
        </w:numPr>
        <w:rPr>
          <w:rFonts w:cs="Times New Roman"/>
          <w:color w:val="000000" w:themeColor="text1"/>
          <w14:textFill>
            <w14:solidFill>
              <w14:schemeClr w14:val="tx1"/>
            </w14:solidFill>
          </w14:textFill>
        </w:rPr>
      </w:pPr>
      <w:bookmarkStart w:id="19" w:name="_Toc31954"/>
      <w:r>
        <w:rPr>
          <w:rFonts w:cs="Times New Roman"/>
          <w:color w:val="000000" w:themeColor="text1"/>
          <w14:textFill>
            <w14:solidFill>
              <w14:schemeClr w14:val="tx1"/>
            </w14:solidFill>
          </w14:textFill>
        </w:rPr>
        <w:t>附件1  诚信承诺书</w:t>
      </w:r>
      <w:bookmarkEnd w:id="19"/>
    </w:p>
    <w:p>
      <w:bookmarkStart w:id="22" w:name="_GoBack"/>
      <w:r>
        <w:drawing>
          <wp:inline distT="0" distB="0" distL="114300" distR="114300">
            <wp:extent cx="5257800" cy="6810375"/>
            <wp:effectExtent l="0" t="0" r="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1"/>
                    <a:stretch>
                      <a:fillRect/>
                    </a:stretch>
                  </pic:blipFill>
                  <pic:spPr>
                    <a:xfrm>
                      <a:off x="0" y="0"/>
                      <a:ext cx="5257800" cy="6810375"/>
                    </a:xfrm>
                    <a:prstGeom prst="rect">
                      <a:avLst/>
                    </a:prstGeom>
                    <a:noFill/>
                    <a:ln>
                      <a:noFill/>
                    </a:ln>
                  </pic:spPr>
                </pic:pic>
              </a:graphicData>
            </a:graphic>
          </wp:inline>
        </w:drawing>
      </w:r>
      <w:bookmarkEnd w:id="22"/>
    </w:p>
    <w:p>
      <w:pPr>
        <w:widowControl/>
        <w:jc w:val="left"/>
        <w:rPr>
          <w:rFonts w:ascii="Times New Roman" w:hAnsi="Times New Roman" w:cs="Times New Roman"/>
          <w:color w:val="000000" w:themeColor="text1"/>
          <w:sz w:val="24"/>
          <w:lang w:val="zh-CN"/>
          <w14:textFill>
            <w14:solidFill>
              <w14:schemeClr w14:val="tx1"/>
            </w14:solidFill>
          </w14:textFill>
        </w:rPr>
      </w:pPr>
      <w:r>
        <w:rPr>
          <w:rFonts w:ascii="Times New Roman" w:hAnsi="Times New Roman" w:cs="Times New Roman"/>
          <w:color w:val="000000" w:themeColor="text1"/>
          <w:sz w:val="24"/>
          <w:lang w:val="zh-CN"/>
          <w14:textFill>
            <w14:solidFill>
              <w14:schemeClr w14:val="tx1"/>
            </w14:solidFill>
          </w14:textFill>
        </w:rPr>
        <w:br w:type="page"/>
      </w:r>
    </w:p>
    <w:p>
      <w:pPr>
        <w:pStyle w:val="3"/>
        <w:numPr>
          <w:ilvl w:val="0"/>
          <w:numId w:val="0"/>
        </w:numPr>
        <w:rPr>
          <w:rFonts w:cs="Times New Roman"/>
          <w:color w:val="000000" w:themeColor="text1"/>
          <w14:textFill>
            <w14:solidFill>
              <w14:schemeClr w14:val="tx1"/>
            </w14:solidFill>
          </w14:textFill>
        </w:rPr>
      </w:pPr>
      <w:bookmarkStart w:id="20" w:name="_Toc29679"/>
      <w:r>
        <w:rPr>
          <w:rFonts w:cs="Times New Roman"/>
          <w:color w:val="000000" w:themeColor="text1"/>
          <w14:textFill>
            <w14:solidFill>
              <w14:schemeClr w14:val="tx1"/>
            </w14:solidFill>
          </w14:textFill>
        </w:rPr>
        <w:t>附件2  网站第一次公示内容</w:t>
      </w:r>
      <w:bookmarkEnd w:id="20"/>
    </w:p>
    <w:p>
      <w:pPr>
        <w:pageBreakBefore w:val="0"/>
        <w:kinsoku/>
        <w:wordWrap/>
        <w:overflowPunct/>
        <w:topLinePunct w:val="0"/>
        <w:autoSpaceDE/>
        <w:autoSpaceDN/>
        <w:bidi w:val="0"/>
        <w:adjustRightInd w:val="0"/>
        <w:snapToGrid w:val="0"/>
        <w:spacing w:after="0" w:line="360" w:lineRule="auto"/>
        <w:ind w:right="0"/>
        <w:jc w:val="center"/>
        <w:textAlignment w:val="auto"/>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济南绿康源牧业科技有限公司新建肉牛养殖</w:t>
      </w:r>
      <w:r>
        <w:rPr>
          <w:rFonts w:hint="default" w:ascii="Times New Roman" w:hAnsi="Times New Roman" w:eastAsia="宋体" w:cs="Times New Roman"/>
          <w:color w:val="auto"/>
          <w:sz w:val="28"/>
          <w:szCs w:val="28"/>
          <w:lang w:val="en-US" w:eastAsia="zh-CN"/>
        </w:rPr>
        <w:t>项目</w:t>
      </w:r>
    </w:p>
    <w:p>
      <w:pPr>
        <w:pageBreakBefore w:val="0"/>
        <w:kinsoku/>
        <w:wordWrap/>
        <w:overflowPunct/>
        <w:topLinePunct w:val="0"/>
        <w:autoSpaceDE/>
        <w:autoSpaceDN/>
        <w:bidi w:val="0"/>
        <w:adjustRightInd w:val="0"/>
        <w:snapToGrid w:val="0"/>
        <w:spacing w:after="0" w:line="360" w:lineRule="auto"/>
        <w:ind w:right="0"/>
        <w:jc w:val="center"/>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环境影响评价第一次信息公开</w:t>
      </w:r>
    </w:p>
    <w:p>
      <w:pPr>
        <w:pStyle w:val="22"/>
        <w:pageBreakBefore w:val="0"/>
        <w:kinsoku/>
        <w:wordWrap/>
        <w:overflowPunct/>
        <w:topLinePunct w:val="0"/>
        <w:autoSpaceDE/>
        <w:autoSpaceDN/>
        <w:bidi w:val="0"/>
        <w:adjustRightInd w:val="0"/>
        <w:snapToGrid w:val="0"/>
        <w:spacing w:after="0" w:line="360" w:lineRule="auto"/>
        <w:ind w:left="0" w:leftChars="0" w:right="0" w:firstLine="560" w:firstLineChars="200"/>
        <w:textAlignment w:val="auto"/>
        <w:rPr>
          <w:rFonts w:hint="default" w:ascii="Times New Roman" w:hAnsi="Times New Roman" w:eastAsia="宋体" w:cs="Times New Roman"/>
          <w:color w:val="auto"/>
          <w:sz w:val="28"/>
          <w:szCs w:val="28"/>
          <w:lang w:val="en-US" w:eastAsia="zh-CN"/>
        </w:rPr>
      </w:pPr>
    </w:p>
    <w:p>
      <w:pPr>
        <w:pageBreakBefore w:val="0"/>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依据《中华人民共和国环境影响评价法》、《环境影响评价公众参与办</w:t>
      </w:r>
      <w:r>
        <w:rPr>
          <w:rFonts w:hint="eastAsia" w:ascii="Times New Roman" w:hAnsi="Times New Roman" w:eastAsia="宋体" w:cs="Times New Roman"/>
          <w:sz w:val="24"/>
          <w:lang w:val="en-US" w:eastAsia="zh-CN"/>
        </w:rPr>
        <w:t>法</w:t>
      </w:r>
      <w:r>
        <w:rPr>
          <w:rFonts w:hint="default" w:ascii="Times New Roman" w:hAnsi="Times New Roman" w:eastAsia="宋体" w:cs="Times New Roman"/>
          <w:sz w:val="24"/>
        </w:rPr>
        <w:t>》及建设项目环境影响评价的相关规定，对本工程建设情况及环境影响评价进行公示，以便广泛了解社会各界公众对本工程的态度及环保方面的意见和建议，接受社会公众的监督。</w:t>
      </w:r>
    </w:p>
    <w:p>
      <w:pPr>
        <w:pageBreakBefore w:val="0"/>
        <w:kinsoku/>
        <w:wordWrap/>
        <w:overflowPunct/>
        <w:topLinePunct w:val="0"/>
        <w:autoSpaceDE/>
        <w:autoSpaceDN/>
        <w:bidi w:val="0"/>
        <w:adjustRightInd w:val="0"/>
        <w:snapToGrid w:val="0"/>
        <w:spacing w:after="0" w:line="360" w:lineRule="auto"/>
        <w:ind w:left="0" w:leftChars="0" w:right="0" w:firstLine="482" w:firstLineChars="200"/>
        <w:jc w:val="left"/>
        <w:textAlignment w:val="auto"/>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一、项目概况</w:t>
      </w:r>
    </w:p>
    <w:p>
      <w:pPr>
        <w:pageBreakBefore w:val="0"/>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项目名称：济南绿康源牧业科技有限公司</w:t>
      </w:r>
      <w:r>
        <w:rPr>
          <w:rFonts w:hint="eastAsia" w:ascii="Times New Roman" w:hAnsi="Times New Roman" w:eastAsia="宋体" w:cs="Times New Roman"/>
          <w:sz w:val="24"/>
          <w:lang w:val="en-US" w:eastAsia="zh-CN"/>
        </w:rPr>
        <w:t>新建肉牛</w:t>
      </w:r>
      <w:r>
        <w:rPr>
          <w:rFonts w:hint="default" w:ascii="Times New Roman" w:hAnsi="Times New Roman" w:eastAsia="宋体" w:cs="Times New Roman"/>
          <w:sz w:val="24"/>
          <w:lang w:val="en-US" w:eastAsia="zh-CN"/>
        </w:rPr>
        <w:t>养殖项目</w:t>
      </w:r>
    </w:p>
    <w:p>
      <w:pPr>
        <w:pageBreakBefore w:val="0"/>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建设地点：</w:t>
      </w:r>
      <w:r>
        <w:rPr>
          <w:rFonts w:hint="eastAsia" w:ascii="Times New Roman" w:hAnsi="Times New Roman" w:eastAsia="宋体" w:cs="Times New Roman"/>
          <w:sz w:val="24"/>
          <w:lang w:val="en-US" w:eastAsia="zh-CN"/>
        </w:rPr>
        <w:t>济南市济阳区垛石镇太平官庄村东南，省道240线东</w:t>
      </w:r>
    </w:p>
    <w:p>
      <w:pPr>
        <w:pageBreakBefore w:val="0"/>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项目概况：</w:t>
      </w:r>
      <w:r>
        <w:rPr>
          <w:rFonts w:hint="eastAsia" w:ascii="Times New Roman" w:hAnsi="Times New Roman" w:eastAsia="宋体" w:cs="Times New Roman"/>
          <w:sz w:val="24"/>
          <w:lang w:val="en-US" w:eastAsia="zh-CN"/>
        </w:rPr>
        <w:t>项目总投资1000万元，设施农用地面积128.982亩。在现有肉牛养殖项目基础上扩大规模，建成后肉牛年存栏量1600头、年出栏量500头。</w:t>
      </w:r>
    </w:p>
    <w:p>
      <w:pPr>
        <w:pageBreakBefore w:val="0"/>
        <w:kinsoku/>
        <w:wordWrap/>
        <w:overflowPunct/>
        <w:topLinePunct w:val="0"/>
        <w:autoSpaceDE/>
        <w:autoSpaceDN/>
        <w:bidi w:val="0"/>
        <w:adjustRightInd w:val="0"/>
        <w:snapToGrid w:val="0"/>
        <w:spacing w:after="0" w:line="360" w:lineRule="auto"/>
        <w:ind w:left="0" w:leftChars="0" w:right="0" w:firstLine="482" w:firstLineChars="200"/>
        <w:jc w:val="left"/>
        <w:textAlignment w:val="auto"/>
        <w:rPr>
          <w:rFonts w:hint="default" w:ascii="Times New Roman" w:hAnsi="Times New Roman" w:eastAsia="宋体" w:cs="Times New Roman"/>
          <w:b/>
          <w:bCs/>
          <w:sz w:val="24"/>
          <w:vertAlign w:val="baseline"/>
          <w:lang w:val="en-US" w:eastAsia="zh-CN"/>
        </w:rPr>
      </w:pPr>
      <w:r>
        <w:rPr>
          <w:rFonts w:hint="default" w:ascii="Times New Roman" w:hAnsi="Times New Roman" w:eastAsia="宋体" w:cs="Times New Roman"/>
          <w:b/>
          <w:bCs/>
          <w:sz w:val="24"/>
          <w:vertAlign w:val="baseline"/>
          <w:lang w:val="en-US" w:eastAsia="zh-CN"/>
        </w:rPr>
        <w:t>二、建设单位及联系方式</w:t>
      </w:r>
    </w:p>
    <w:p>
      <w:pPr>
        <w:pageBreakBefore w:val="0"/>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default" w:ascii="Times New Roman" w:hAnsi="Times New Roman" w:eastAsia="宋体" w:cs="Times New Roman"/>
          <w:sz w:val="24"/>
          <w:vertAlign w:val="baseline"/>
          <w:lang w:val="en-US" w:eastAsia="zh-CN"/>
        </w:rPr>
      </w:pPr>
      <w:r>
        <w:rPr>
          <w:rFonts w:hint="default" w:ascii="Times New Roman" w:hAnsi="Times New Roman" w:eastAsia="宋体" w:cs="Times New Roman"/>
          <w:sz w:val="24"/>
          <w:vertAlign w:val="baseline"/>
          <w:lang w:val="en-US" w:eastAsia="zh-CN"/>
        </w:rPr>
        <w:t>单位名称：</w:t>
      </w:r>
      <w:r>
        <w:rPr>
          <w:rFonts w:hint="default" w:ascii="Times New Roman" w:hAnsi="Times New Roman" w:eastAsia="宋体" w:cs="Times New Roman"/>
          <w:sz w:val="24"/>
          <w:lang w:val="en-US" w:eastAsia="zh-CN"/>
        </w:rPr>
        <w:t>济南绿康源牧业科技有限公司</w:t>
      </w:r>
    </w:p>
    <w:p>
      <w:pPr>
        <w:pageBreakBefore w:val="0"/>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eastAsia" w:ascii="Times New Roman" w:hAnsi="Times New Roman" w:eastAsia="宋体" w:cs="Times New Roman"/>
          <w:sz w:val="24"/>
          <w:lang w:val="en-US" w:eastAsia="zh-CN"/>
        </w:rPr>
      </w:pPr>
      <w:r>
        <w:rPr>
          <w:rFonts w:hint="default" w:ascii="Times New Roman" w:hAnsi="Times New Roman" w:eastAsia="宋体" w:cs="Times New Roman"/>
          <w:sz w:val="24"/>
          <w:vertAlign w:val="baseline"/>
          <w:lang w:val="en-US" w:eastAsia="zh-CN"/>
        </w:rPr>
        <w:t>单位地址：</w:t>
      </w:r>
      <w:r>
        <w:rPr>
          <w:rFonts w:ascii="宋体" w:hAnsi="宋体" w:eastAsia="宋体" w:cs="宋体"/>
          <w:sz w:val="24"/>
          <w:szCs w:val="24"/>
        </w:rPr>
        <w:t>山东省济南市济阳区垛石街道太平官庄村村委会东</w:t>
      </w:r>
    </w:p>
    <w:p>
      <w:pPr>
        <w:pageBreakBefore w:val="0"/>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default" w:ascii="Times New Roman" w:hAnsi="Times New Roman" w:eastAsia="宋体" w:cs="Times New Roman"/>
          <w:sz w:val="24"/>
          <w:vertAlign w:val="baseline"/>
          <w:lang w:val="en-US" w:eastAsia="zh-CN"/>
        </w:rPr>
      </w:pPr>
      <w:r>
        <w:rPr>
          <w:rFonts w:hint="default" w:ascii="Times New Roman" w:hAnsi="Times New Roman" w:eastAsia="宋体" w:cs="Times New Roman"/>
          <w:sz w:val="24"/>
          <w:vertAlign w:val="baseline"/>
          <w:lang w:val="en-US" w:eastAsia="zh-CN"/>
        </w:rPr>
        <w:t>联系电话：刘德伟15562562777</w:t>
      </w:r>
    </w:p>
    <w:p>
      <w:pPr>
        <w:pageBreakBefore w:val="0"/>
        <w:kinsoku/>
        <w:wordWrap/>
        <w:overflowPunct/>
        <w:topLinePunct w:val="0"/>
        <w:autoSpaceDE/>
        <w:autoSpaceDN/>
        <w:bidi w:val="0"/>
        <w:adjustRightInd w:val="0"/>
        <w:snapToGrid w:val="0"/>
        <w:spacing w:after="0" w:line="360" w:lineRule="auto"/>
        <w:ind w:left="0" w:leftChars="0" w:right="0" w:firstLine="482" w:firstLineChars="200"/>
        <w:jc w:val="left"/>
        <w:textAlignment w:val="auto"/>
        <w:rPr>
          <w:rFonts w:hint="default" w:ascii="Times New Roman" w:hAnsi="Times New Roman" w:eastAsia="宋体" w:cs="Times New Roman"/>
          <w:b/>
          <w:bCs/>
          <w:sz w:val="24"/>
          <w:vertAlign w:val="baseline"/>
          <w:lang w:val="en-US" w:eastAsia="zh-CN"/>
        </w:rPr>
      </w:pPr>
      <w:r>
        <w:rPr>
          <w:rFonts w:hint="default" w:ascii="Times New Roman" w:hAnsi="Times New Roman" w:eastAsia="宋体" w:cs="Times New Roman"/>
          <w:b/>
          <w:bCs/>
          <w:sz w:val="24"/>
          <w:vertAlign w:val="baseline"/>
          <w:lang w:val="en-US" w:eastAsia="zh-CN"/>
        </w:rPr>
        <w:t>三、环评单位及联系方式</w:t>
      </w:r>
    </w:p>
    <w:p>
      <w:pPr>
        <w:pageBreakBefore w:val="0"/>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default" w:ascii="Times New Roman" w:hAnsi="Times New Roman" w:eastAsia="宋体" w:cs="Times New Roman"/>
          <w:sz w:val="24"/>
          <w:vertAlign w:val="baseline"/>
          <w:lang w:val="en-US" w:eastAsia="zh-CN"/>
        </w:rPr>
      </w:pPr>
      <w:r>
        <w:rPr>
          <w:rFonts w:hint="default" w:ascii="Times New Roman" w:hAnsi="Times New Roman" w:eastAsia="宋体" w:cs="Times New Roman"/>
          <w:sz w:val="24"/>
          <w:vertAlign w:val="baseline"/>
          <w:lang w:val="en-US" w:eastAsia="zh-CN"/>
        </w:rPr>
        <w:t>单位名称：</w:t>
      </w:r>
      <w:r>
        <w:rPr>
          <w:rFonts w:hint="eastAsia" w:ascii="Times New Roman" w:hAnsi="Times New Roman" w:eastAsia="宋体" w:cs="Times New Roman"/>
          <w:sz w:val="24"/>
          <w:vertAlign w:val="baseline"/>
          <w:lang w:val="en-US" w:eastAsia="zh-CN"/>
        </w:rPr>
        <w:t>山东美誉工程咨询</w:t>
      </w:r>
      <w:r>
        <w:rPr>
          <w:rFonts w:hint="default" w:ascii="Times New Roman" w:hAnsi="Times New Roman" w:eastAsia="宋体" w:cs="Times New Roman"/>
          <w:sz w:val="24"/>
          <w:vertAlign w:val="baseline"/>
          <w:lang w:val="en-US" w:eastAsia="zh-CN"/>
        </w:rPr>
        <w:t>有限公司 </w:t>
      </w:r>
    </w:p>
    <w:p>
      <w:pPr>
        <w:pageBreakBefore w:val="0"/>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default" w:ascii="Times New Roman" w:hAnsi="Times New Roman" w:eastAsia="宋体" w:cs="Times New Roman"/>
          <w:sz w:val="24"/>
          <w:vertAlign w:val="baseline"/>
          <w:lang w:val="en-US" w:eastAsia="zh-CN"/>
        </w:rPr>
      </w:pPr>
      <w:r>
        <w:rPr>
          <w:rFonts w:hint="default" w:ascii="Times New Roman" w:hAnsi="Times New Roman" w:eastAsia="宋体" w:cs="Times New Roman"/>
          <w:sz w:val="24"/>
          <w:vertAlign w:val="baseline"/>
          <w:lang w:val="en-US" w:eastAsia="zh-CN"/>
        </w:rPr>
        <w:t>联系人：</w:t>
      </w:r>
      <w:r>
        <w:rPr>
          <w:rFonts w:hint="eastAsia" w:ascii="Times New Roman" w:hAnsi="Times New Roman" w:eastAsia="宋体" w:cs="Times New Roman"/>
          <w:sz w:val="24"/>
          <w:vertAlign w:val="baseline"/>
          <w:lang w:val="en-US" w:eastAsia="zh-CN"/>
        </w:rPr>
        <w:t>王</w:t>
      </w:r>
      <w:r>
        <w:rPr>
          <w:rFonts w:hint="default" w:ascii="Times New Roman" w:hAnsi="Times New Roman" w:eastAsia="宋体" w:cs="Times New Roman"/>
          <w:sz w:val="24"/>
          <w:vertAlign w:val="baseline"/>
          <w:lang w:val="en-US" w:eastAsia="zh-CN"/>
        </w:rPr>
        <w:t>工</w:t>
      </w:r>
    </w:p>
    <w:p>
      <w:pPr>
        <w:pageBreakBefore w:val="0"/>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default" w:ascii="Times New Roman" w:hAnsi="Times New Roman" w:eastAsia="宋体" w:cs="Times New Roman"/>
          <w:sz w:val="24"/>
          <w:vertAlign w:val="baseline"/>
          <w:lang w:val="en-US" w:eastAsia="zh-CN"/>
        </w:rPr>
      </w:pPr>
      <w:r>
        <w:rPr>
          <w:rFonts w:hint="default" w:ascii="Times New Roman" w:hAnsi="Times New Roman" w:eastAsia="宋体" w:cs="Times New Roman"/>
          <w:sz w:val="24"/>
          <w:vertAlign w:val="baseline"/>
          <w:lang w:val="en-US" w:eastAsia="zh-CN"/>
        </w:rPr>
        <w:t>电话：</w:t>
      </w:r>
      <w:r>
        <w:rPr>
          <w:rFonts w:hint="eastAsia" w:ascii="Times New Roman" w:hAnsi="Times New Roman" w:eastAsia="宋体" w:cs="Times New Roman"/>
          <w:sz w:val="24"/>
          <w:vertAlign w:val="baseline"/>
          <w:lang w:val="en-US" w:eastAsia="zh-CN"/>
        </w:rPr>
        <w:t>13953175960</w:t>
      </w:r>
    </w:p>
    <w:p>
      <w:pPr>
        <w:pageBreakBefore w:val="0"/>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default" w:ascii="Times New Roman" w:hAnsi="Times New Roman" w:eastAsia="宋体" w:cs="Times New Roman"/>
          <w:sz w:val="24"/>
          <w:vertAlign w:val="baseline"/>
          <w:lang w:val="en-US" w:eastAsia="zh-CN"/>
        </w:rPr>
      </w:pPr>
      <w:r>
        <w:rPr>
          <w:rFonts w:hint="default" w:ascii="Times New Roman" w:hAnsi="Times New Roman" w:eastAsia="宋体" w:cs="Times New Roman"/>
          <w:sz w:val="24"/>
          <w:vertAlign w:val="baseline"/>
          <w:lang w:val="en-US" w:eastAsia="zh-CN"/>
        </w:rPr>
        <w:t>邮箱：</w:t>
      </w:r>
      <w:r>
        <w:rPr>
          <w:rFonts w:hint="eastAsia" w:ascii="Times New Roman" w:hAnsi="Times New Roman" w:eastAsia="宋体" w:cs="Times New Roman"/>
          <w:sz w:val="24"/>
          <w:vertAlign w:val="baseline"/>
          <w:lang w:val="en-US" w:eastAsia="zh-CN"/>
        </w:rPr>
        <w:fldChar w:fldCharType="begin"/>
      </w:r>
      <w:r>
        <w:rPr>
          <w:rFonts w:hint="eastAsia" w:ascii="Times New Roman" w:hAnsi="Times New Roman" w:eastAsia="宋体" w:cs="Times New Roman"/>
          <w:sz w:val="24"/>
          <w:vertAlign w:val="baseline"/>
          <w:lang w:val="en-US" w:eastAsia="zh-CN"/>
        </w:rPr>
        <w:instrText xml:space="preserve"> HYPERLINK "mailto:759485955@qq.com" </w:instrText>
      </w:r>
      <w:r>
        <w:rPr>
          <w:rFonts w:hint="eastAsia" w:ascii="Times New Roman" w:hAnsi="Times New Roman" w:eastAsia="宋体" w:cs="Times New Roman"/>
          <w:sz w:val="24"/>
          <w:vertAlign w:val="baseline"/>
          <w:lang w:val="en-US" w:eastAsia="zh-CN"/>
        </w:rPr>
        <w:fldChar w:fldCharType="separate"/>
      </w:r>
      <w:r>
        <w:rPr>
          <w:rStyle w:val="27"/>
          <w:rFonts w:hint="eastAsia" w:ascii="Times New Roman" w:hAnsi="Times New Roman" w:eastAsia="宋体" w:cs="Times New Roman"/>
          <w:sz w:val="24"/>
          <w:vertAlign w:val="baseline"/>
          <w:lang w:val="en-US" w:eastAsia="zh-CN"/>
        </w:rPr>
        <w:t>759485955</w:t>
      </w:r>
      <w:r>
        <w:rPr>
          <w:rStyle w:val="27"/>
          <w:rFonts w:hint="default" w:ascii="Times New Roman" w:hAnsi="Times New Roman" w:eastAsia="宋体" w:cs="Times New Roman"/>
          <w:sz w:val="24"/>
          <w:vertAlign w:val="baseline"/>
          <w:lang w:val="en-US" w:eastAsia="zh-CN"/>
        </w:rPr>
        <w:t>@</w:t>
      </w:r>
      <w:r>
        <w:rPr>
          <w:rStyle w:val="27"/>
          <w:rFonts w:hint="eastAsia" w:ascii="Times New Roman" w:hAnsi="Times New Roman" w:eastAsia="宋体" w:cs="Times New Roman"/>
          <w:sz w:val="24"/>
          <w:vertAlign w:val="baseline"/>
          <w:lang w:val="en-US" w:eastAsia="zh-CN"/>
        </w:rPr>
        <w:t>qq</w:t>
      </w:r>
      <w:r>
        <w:rPr>
          <w:rStyle w:val="27"/>
          <w:rFonts w:hint="default" w:ascii="Times New Roman" w:hAnsi="Times New Roman" w:eastAsia="宋体" w:cs="Times New Roman"/>
          <w:sz w:val="24"/>
          <w:vertAlign w:val="baseline"/>
          <w:lang w:val="en-US" w:eastAsia="zh-CN"/>
        </w:rPr>
        <w:t>.com</w:t>
      </w:r>
      <w:r>
        <w:rPr>
          <w:rFonts w:hint="eastAsia" w:ascii="Times New Roman" w:hAnsi="Times New Roman" w:eastAsia="宋体" w:cs="Times New Roman"/>
          <w:sz w:val="24"/>
          <w:vertAlign w:val="baseline"/>
          <w:lang w:val="en-US" w:eastAsia="zh-CN"/>
        </w:rPr>
        <w:fldChar w:fldCharType="end"/>
      </w:r>
    </w:p>
    <w:p>
      <w:pPr>
        <w:pageBreakBefore w:val="0"/>
        <w:kinsoku/>
        <w:wordWrap/>
        <w:overflowPunct/>
        <w:topLinePunct w:val="0"/>
        <w:autoSpaceDE/>
        <w:autoSpaceDN/>
        <w:bidi w:val="0"/>
        <w:adjustRightInd w:val="0"/>
        <w:snapToGrid w:val="0"/>
        <w:spacing w:after="0" w:line="360" w:lineRule="auto"/>
        <w:ind w:left="0" w:leftChars="0" w:right="0" w:firstLine="482" w:firstLineChars="200"/>
        <w:jc w:val="left"/>
        <w:textAlignment w:val="auto"/>
        <w:rPr>
          <w:rFonts w:hint="default" w:ascii="Times New Roman" w:hAnsi="Times New Roman" w:eastAsia="宋体" w:cs="Times New Roman"/>
          <w:b/>
          <w:bCs/>
          <w:sz w:val="24"/>
          <w:vertAlign w:val="baseline"/>
          <w:lang w:val="en-US" w:eastAsia="zh-CN"/>
        </w:rPr>
      </w:pPr>
      <w:r>
        <w:rPr>
          <w:rFonts w:hint="default" w:ascii="Times New Roman" w:hAnsi="Times New Roman" w:eastAsia="宋体" w:cs="Times New Roman"/>
          <w:b/>
          <w:bCs/>
          <w:sz w:val="24"/>
          <w:vertAlign w:val="baseline"/>
          <w:lang w:val="en-US" w:eastAsia="zh-CN"/>
        </w:rPr>
        <w:t>四、公众意见表的网络链接</w:t>
      </w:r>
    </w:p>
    <w:p>
      <w:pPr>
        <w:pageBreakBefore w:val="0"/>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default" w:ascii="Times New Roman" w:hAnsi="Times New Roman" w:eastAsia="宋体" w:cs="Times New Roman"/>
          <w:sz w:val="24"/>
          <w:vertAlign w:val="baseline"/>
          <w:lang w:val="en-US" w:eastAsia="zh-CN"/>
        </w:rPr>
      </w:pPr>
      <w:r>
        <w:rPr>
          <w:rFonts w:hint="default" w:ascii="Times New Roman" w:hAnsi="Times New Roman" w:eastAsia="宋体" w:cs="Times New Roman"/>
          <w:sz w:val="24"/>
          <w:vertAlign w:val="baseline"/>
          <w:lang w:val="en-US" w:eastAsia="zh-CN"/>
        </w:rPr>
        <w:fldChar w:fldCharType="begin"/>
      </w:r>
      <w:r>
        <w:rPr>
          <w:rFonts w:hint="default" w:ascii="Times New Roman" w:hAnsi="Times New Roman" w:eastAsia="宋体" w:cs="Times New Roman"/>
          <w:sz w:val="24"/>
          <w:vertAlign w:val="baseline"/>
          <w:lang w:val="en-US" w:eastAsia="zh-CN"/>
        </w:rPr>
        <w:instrText xml:space="preserve"> HYPERLINK "http://www.mee.gov.cn/xxgk2018/xxgk/xxgk01/201810/t20181024_665329.html" </w:instrText>
      </w:r>
      <w:r>
        <w:rPr>
          <w:rFonts w:hint="default" w:ascii="Times New Roman" w:hAnsi="Times New Roman" w:eastAsia="宋体" w:cs="Times New Roman"/>
          <w:sz w:val="24"/>
          <w:vertAlign w:val="baseline"/>
          <w:lang w:val="en-US" w:eastAsia="zh-CN"/>
        </w:rPr>
        <w:fldChar w:fldCharType="separate"/>
      </w:r>
      <w:r>
        <w:rPr>
          <w:rFonts w:hint="default" w:ascii="Times New Roman" w:hAnsi="Times New Roman" w:eastAsia="宋体" w:cs="Times New Roman"/>
          <w:sz w:val="24"/>
          <w:vertAlign w:val="baseline"/>
          <w:lang w:val="en-US" w:eastAsia="zh-CN"/>
        </w:rPr>
        <w:t>http://www.mee.gov.cn/xxgk2018/xxgk/xxgk01/201810/t20181024_665329.html</w:t>
      </w:r>
      <w:r>
        <w:rPr>
          <w:rFonts w:hint="default" w:ascii="Times New Roman" w:hAnsi="Times New Roman" w:eastAsia="宋体" w:cs="Times New Roman"/>
          <w:sz w:val="24"/>
          <w:vertAlign w:val="baseline"/>
          <w:lang w:val="en-US" w:eastAsia="zh-CN"/>
        </w:rPr>
        <w:fldChar w:fldCharType="end"/>
      </w:r>
    </w:p>
    <w:p>
      <w:pPr>
        <w:pageBreakBefore w:val="0"/>
        <w:kinsoku/>
        <w:wordWrap/>
        <w:overflowPunct/>
        <w:topLinePunct w:val="0"/>
        <w:autoSpaceDE/>
        <w:autoSpaceDN/>
        <w:bidi w:val="0"/>
        <w:adjustRightInd w:val="0"/>
        <w:snapToGrid w:val="0"/>
        <w:spacing w:after="0" w:line="360" w:lineRule="auto"/>
        <w:ind w:left="0" w:leftChars="0" w:right="0" w:firstLine="482" w:firstLineChars="200"/>
        <w:jc w:val="left"/>
        <w:textAlignment w:val="auto"/>
        <w:rPr>
          <w:rFonts w:hint="default" w:ascii="Times New Roman" w:hAnsi="Times New Roman" w:eastAsia="宋体" w:cs="Times New Roman"/>
          <w:b/>
          <w:bCs/>
          <w:sz w:val="24"/>
          <w:vertAlign w:val="baseline"/>
          <w:lang w:val="en-US" w:eastAsia="zh-CN"/>
        </w:rPr>
      </w:pPr>
      <w:r>
        <w:rPr>
          <w:rFonts w:hint="default" w:ascii="Times New Roman" w:hAnsi="Times New Roman" w:eastAsia="宋体" w:cs="Times New Roman"/>
          <w:b/>
          <w:bCs/>
          <w:sz w:val="24"/>
          <w:vertAlign w:val="baseline"/>
          <w:lang w:val="en-US" w:eastAsia="zh-CN"/>
        </w:rPr>
        <w:t>五、征求公众意见的主要事项</w:t>
      </w:r>
    </w:p>
    <w:p>
      <w:pPr>
        <w:pageBreakBefore w:val="0"/>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default" w:ascii="Times New Roman" w:hAnsi="Times New Roman" w:eastAsia="宋体" w:cs="Times New Roman"/>
          <w:sz w:val="24"/>
          <w:vertAlign w:val="baseline"/>
          <w:lang w:val="en-US" w:eastAsia="zh-CN"/>
        </w:rPr>
      </w:pPr>
      <w:r>
        <w:rPr>
          <w:rFonts w:hint="default" w:ascii="Times New Roman" w:hAnsi="Times New Roman" w:eastAsia="宋体" w:cs="Times New Roman"/>
          <w:sz w:val="24"/>
          <w:vertAlign w:val="baseline"/>
          <w:lang w:val="en-US" w:eastAsia="zh-CN"/>
        </w:rPr>
        <w:t>本次征求公众意见的范围是建设项目影响范围内关注本项目建设的公众。征求公众意见的主要事项是与本项目环境影响和环境保护措施有关的建议和意见。</w:t>
      </w:r>
    </w:p>
    <w:p>
      <w:pPr>
        <w:pageBreakBefore w:val="0"/>
        <w:kinsoku/>
        <w:wordWrap/>
        <w:overflowPunct/>
        <w:topLinePunct w:val="0"/>
        <w:autoSpaceDE/>
        <w:autoSpaceDN/>
        <w:bidi w:val="0"/>
        <w:adjustRightInd w:val="0"/>
        <w:snapToGrid w:val="0"/>
        <w:spacing w:after="0" w:line="360" w:lineRule="auto"/>
        <w:ind w:left="0" w:leftChars="0" w:right="0" w:firstLine="482" w:firstLineChars="200"/>
        <w:jc w:val="left"/>
        <w:textAlignment w:val="auto"/>
        <w:rPr>
          <w:rFonts w:hint="default" w:ascii="Times New Roman" w:hAnsi="Times New Roman" w:eastAsia="宋体" w:cs="Times New Roman"/>
          <w:b/>
          <w:bCs/>
          <w:sz w:val="24"/>
          <w:vertAlign w:val="baseline"/>
          <w:lang w:val="en-US" w:eastAsia="zh-CN"/>
        </w:rPr>
      </w:pPr>
      <w:r>
        <w:rPr>
          <w:rFonts w:hint="default" w:ascii="Times New Roman" w:hAnsi="Times New Roman" w:eastAsia="宋体" w:cs="Times New Roman"/>
          <w:b/>
          <w:bCs/>
          <w:sz w:val="24"/>
          <w:vertAlign w:val="baseline"/>
          <w:lang w:val="en-US" w:eastAsia="zh-CN"/>
        </w:rPr>
        <w:t>六、公众提出意见的主要方式</w:t>
      </w:r>
    </w:p>
    <w:p>
      <w:pPr>
        <w:pageBreakBefore w:val="0"/>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default" w:ascii="Times New Roman" w:hAnsi="Times New Roman" w:eastAsia="宋体" w:cs="Times New Roman"/>
          <w:sz w:val="24"/>
          <w:vertAlign w:val="baseline"/>
          <w:lang w:val="en-US" w:eastAsia="zh-CN"/>
        </w:rPr>
      </w:pPr>
      <w:r>
        <w:rPr>
          <w:rFonts w:hint="default" w:ascii="Times New Roman" w:hAnsi="Times New Roman" w:eastAsia="宋体" w:cs="Times New Roman"/>
          <w:sz w:val="24"/>
          <w:vertAlign w:val="baseline"/>
          <w:lang w:val="en-US" w:eastAsia="zh-CN"/>
        </w:rPr>
        <w:t>您可以采用下列任何一种方式将您的意见反馈给我们：</w:t>
      </w:r>
    </w:p>
    <w:p>
      <w:pPr>
        <w:pageBreakBefore w:val="0"/>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default" w:ascii="Times New Roman" w:hAnsi="Times New Roman" w:eastAsia="宋体" w:cs="Times New Roman"/>
          <w:sz w:val="24"/>
          <w:vertAlign w:val="baseline"/>
          <w:lang w:val="en-US" w:eastAsia="zh-CN"/>
        </w:rPr>
      </w:pPr>
      <w:r>
        <w:rPr>
          <w:rFonts w:hint="default" w:ascii="Times New Roman" w:hAnsi="Times New Roman" w:eastAsia="宋体" w:cs="Times New Roman"/>
          <w:sz w:val="24"/>
          <w:vertAlign w:val="baseline"/>
          <w:lang w:val="en-US" w:eastAsia="zh-CN"/>
        </w:rPr>
        <w:t>1、拨打联系电话。</w:t>
      </w:r>
    </w:p>
    <w:p>
      <w:pPr>
        <w:pageBreakBefore w:val="0"/>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default" w:ascii="Times New Roman" w:hAnsi="Times New Roman" w:eastAsia="宋体" w:cs="Times New Roman"/>
          <w:sz w:val="24"/>
          <w:vertAlign w:val="baseline"/>
          <w:lang w:val="en-US" w:eastAsia="zh-CN"/>
        </w:rPr>
      </w:pPr>
      <w:r>
        <w:rPr>
          <w:rFonts w:hint="default" w:ascii="Times New Roman" w:hAnsi="Times New Roman" w:eastAsia="宋体" w:cs="Times New Roman"/>
          <w:sz w:val="24"/>
          <w:vertAlign w:val="baseline"/>
          <w:lang w:val="en-US" w:eastAsia="zh-CN"/>
        </w:rPr>
        <w:t>2、按上述链接下载公众意见表，填写完成后，可通过寄信、发电子邮件等方式将公众意见表提交至我单位。</w:t>
      </w:r>
    </w:p>
    <w:p>
      <w:pPr>
        <w:pageBreakBefore w:val="0"/>
        <w:kinsoku/>
        <w:wordWrap/>
        <w:overflowPunct/>
        <w:topLinePunct w:val="0"/>
        <w:autoSpaceDE/>
        <w:autoSpaceDN/>
        <w:bidi w:val="0"/>
        <w:adjustRightInd w:val="0"/>
        <w:snapToGrid w:val="0"/>
        <w:spacing w:after="0" w:line="360" w:lineRule="auto"/>
        <w:ind w:left="0" w:leftChars="0" w:right="0" w:firstLine="482" w:firstLineChars="200"/>
        <w:jc w:val="left"/>
        <w:textAlignment w:val="auto"/>
        <w:rPr>
          <w:rFonts w:hint="default" w:ascii="Times New Roman" w:hAnsi="Times New Roman" w:eastAsia="宋体" w:cs="Times New Roman"/>
          <w:b/>
          <w:bCs/>
          <w:sz w:val="24"/>
          <w:vertAlign w:val="baseline"/>
          <w:lang w:val="en-US" w:eastAsia="zh-CN"/>
        </w:rPr>
      </w:pPr>
      <w:r>
        <w:rPr>
          <w:rFonts w:hint="default" w:ascii="Times New Roman" w:hAnsi="Times New Roman" w:eastAsia="宋体" w:cs="Times New Roman"/>
          <w:b/>
          <w:bCs/>
          <w:sz w:val="24"/>
          <w:vertAlign w:val="baseline"/>
          <w:lang w:val="en-US" w:eastAsia="zh-CN"/>
        </w:rPr>
        <w:t>七、公众提出意见的起止时间</w:t>
      </w:r>
    </w:p>
    <w:p>
      <w:pPr>
        <w:pageBreakBefore w:val="0"/>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default" w:ascii="Times New Roman" w:hAnsi="Times New Roman" w:eastAsia="宋体" w:cs="Times New Roman"/>
          <w:sz w:val="24"/>
          <w:vertAlign w:val="baseline"/>
          <w:lang w:val="en-US" w:eastAsia="zh-CN"/>
        </w:rPr>
      </w:pPr>
      <w:r>
        <w:rPr>
          <w:rFonts w:hint="default" w:ascii="Times New Roman" w:hAnsi="Times New Roman" w:eastAsia="宋体" w:cs="Times New Roman"/>
          <w:sz w:val="24"/>
          <w:vertAlign w:val="baseline"/>
          <w:lang w:val="en-US" w:eastAsia="zh-CN"/>
        </w:rPr>
        <w:t>公示时间为10个工作日，公众可在本公示发布之日起10个工作日内填写公众意</w:t>
      </w:r>
      <w:r>
        <w:rPr>
          <w:rFonts w:hint="default" w:ascii="Times New Roman" w:hAnsi="Times New Roman" w:eastAsia="宋体" w:cs="Times New Roman"/>
          <w:color w:val="auto"/>
          <w:sz w:val="24"/>
          <w:vertAlign w:val="baseline"/>
          <w:lang w:val="en-US" w:eastAsia="zh-CN"/>
        </w:rPr>
        <w:t>见表，自202</w:t>
      </w:r>
      <w:r>
        <w:rPr>
          <w:rFonts w:hint="eastAsia" w:ascii="Times New Roman" w:hAnsi="Times New Roman" w:eastAsia="宋体" w:cs="Times New Roman"/>
          <w:color w:val="auto"/>
          <w:sz w:val="24"/>
          <w:vertAlign w:val="baseline"/>
          <w:lang w:val="en-US" w:eastAsia="zh-CN"/>
        </w:rPr>
        <w:t>2</w:t>
      </w:r>
      <w:r>
        <w:rPr>
          <w:rFonts w:hint="default" w:ascii="Times New Roman" w:hAnsi="Times New Roman" w:eastAsia="宋体" w:cs="Times New Roman"/>
          <w:color w:val="auto"/>
          <w:sz w:val="24"/>
          <w:vertAlign w:val="baseline"/>
          <w:lang w:val="en-US" w:eastAsia="zh-CN"/>
        </w:rPr>
        <w:t>年</w:t>
      </w:r>
      <w:r>
        <w:rPr>
          <w:rFonts w:hint="eastAsia" w:ascii="Times New Roman" w:hAnsi="Times New Roman" w:eastAsia="宋体" w:cs="Times New Roman"/>
          <w:color w:val="auto"/>
          <w:sz w:val="24"/>
          <w:vertAlign w:val="baseline"/>
          <w:lang w:val="en-US" w:eastAsia="zh-CN"/>
        </w:rPr>
        <w:t>12</w:t>
      </w:r>
      <w:r>
        <w:rPr>
          <w:rFonts w:hint="default" w:ascii="Times New Roman" w:hAnsi="Times New Roman" w:eastAsia="宋体" w:cs="Times New Roman"/>
          <w:color w:val="auto"/>
          <w:sz w:val="24"/>
          <w:vertAlign w:val="baseline"/>
          <w:lang w:val="en-US" w:eastAsia="zh-CN"/>
        </w:rPr>
        <w:t>月</w:t>
      </w:r>
      <w:r>
        <w:rPr>
          <w:rFonts w:hint="eastAsia" w:ascii="Times New Roman" w:hAnsi="Times New Roman" w:eastAsia="宋体" w:cs="Times New Roman"/>
          <w:color w:val="auto"/>
          <w:sz w:val="24"/>
          <w:vertAlign w:val="baseline"/>
          <w:lang w:val="en-US" w:eastAsia="zh-CN"/>
        </w:rPr>
        <w:t>5</w:t>
      </w:r>
      <w:r>
        <w:rPr>
          <w:rFonts w:hint="default" w:ascii="Times New Roman" w:hAnsi="Times New Roman" w:eastAsia="宋体" w:cs="Times New Roman"/>
          <w:color w:val="auto"/>
          <w:sz w:val="24"/>
          <w:vertAlign w:val="baseline"/>
          <w:lang w:val="en-US" w:eastAsia="zh-CN"/>
        </w:rPr>
        <w:t>日至202</w:t>
      </w:r>
      <w:r>
        <w:rPr>
          <w:rFonts w:hint="eastAsia" w:ascii="Times New Roman" w:hAnsi="Times New Roman" w:eastAsia="宋体" w:cs="Times New Roman"/>
          <w:color w:val="auto"/>
          <w:sz w:val="24"/>
          <w:vertAlign w:val="baseline"/>
          <w:lang w:val="en-US" w:eastAsia="zh-CN"/>
        </w:rPr>
        <w:t>2</w:t>
      </w:r>
      <w:r>
        <w:rPr>
          <w:rFonts w:hint="default" w:ascii="Times New Roman" w:hAnsi="Times New Roman" w:eastAsia="宋体" w:cs="Times New Roman"/>
          <w:color w:val="auto"/>
          <w:sz w:val="24"/>
          <w:vertAlign w:val="baseline"/>
          <w:lang w:val="en-US" w:eastAsia="zh-CN"/>
        </w:rPr>
        <w:t>年</w:t>
      </w:r>
      <w:r>
        <w:rPr>
          <w:rFonts w:hint="eastAsia" w:ascii="Times New Roman" w:hAnsi="Times New Roman" w:eastAsia="宋体" w:cs="Times New Roman"/>
          <w:color w:val="auto"/>
          <w:sz w:val="24"/>
          <w:vertAlign w:val="baseline"/>
          <w:lang w:val="en-US" w:eastAsia="zh-CN"/>
        </w:rPr>
        <w:t>12</w:t>
      </w:r>
      <w:r>
        <w:rPr>
          <w:rFonts w:hint="default" w:ascii="Times New Roman" w:hAnsi="Times New Roman" w:eastAsia="宋体" w:cs="Times New Roman"/>
          <w:color w:val="auto"/>
          <w:sz w:val="24"/>
          <w:vertAlign w:val="baseline"/>
          <w:lang w:val="en-US" w:eastAsia="zh-CN"/>
        </w:rPr>
        <w:t>月</w:t>
      </w:r>
      <w:r>
        <w:rPr>
          <w:rFonts w:hint="eastAsia" w:ascii="Times New Roman" w:hAnsi="Times New Roman" w:eastAsia="宋体" w:cs="Times New Roman"/>
          <w:color w:val="auto"/>
          <w:sz w:val="24"/>
          <w:vertAlign w:val="baseline"/>
          <w:lang w:val="en-US" w:eastAsia="zh-CN"/>
        </w:rPr>
        <w:t>16</w:t>
      </w:r>
      <w:r>
        <w:rPr>
          <w:rFonts w:hint="default" w:ascii="Times New Roman" w:hAnsi="Times New Roman" w:eastAsia="宋体" w:cs="Times New Roman"/>
          <w:color w:val="auto"/>
          <w:sz w:val="24"/>
          <w:vertAlign w:val="baseline"/>
          <w:lang w:val="en-US" w:eastAsia="zh-CN"/>
        </w:rPr>
        <w:t>日止。</w:t>
      </w:r>
      <w:r>
        <w:rPr>
          <w:rFonts w:hint="default" w:ascii="Times New Roman" w:hAnsi="Times New Roman" w:eastAsia="宋体" w:cs="Times New Roman"/>
          <w:sz w:val="24"/>
          <w:vertAlign w:val="baseline"/>
          <w:lang w:val="en-US" w:eastAsia="zh-CN"/>
        </w:rPr>
        <w:t>公示期间，对项目建设有异议、疑问或建议的公众可以联系建设单位、环评单位、主管部门提出意见或建议。</w:t>
      </w:r>
    </w:p>
    <w:p>
      <w:pPr>
        <w:pageBreakBefore w:val="0"/>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default" w:ascii="Times New Roman" w:hAnsi="Times New Roman" w:eastAsia="宋体" w:cs="Times New Roman"/>
          <w:sz w:val="24"/>
          <w:vertAlign w:val="baseline"/>
          <w:lang w:val="en-US" w:eastAsia="zh-CN"/>
        </w:rPr>
      </w:pPr>
    </w:p>
    <w:p>
      <w:pPr>
        <w:pageBreakBefore w:val="0"/>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default" w:ascii="Times New Roman" w:hAnsi="Times New Roman" w:eastAsia="宋体" w:cs="Times New Roman"/>
          <w:sz w:val="24"/>
          <w:vertAlign w:val="baseline"/>
          <w:lang w:val="en-US" w:eastAsia="zh-CN"/>
        </w:rPr>
      </w:pPr>
    </w:p>
    <w:p>
      <w:pPr>
        <w:pageBreakBefore w:val="0"/>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default" w:ascii="Times New Roman" w:hAnsi="Times New Roman" w:eastAsia="宋体" w:cs="Times New Roman"/>
          <w:sz w:val="24"/>
          <w:vertAlign w:val="baseline"/>
          <w:lang w:val="en-US" w:eastAsia="zh-CN"/>
        </w:rPr>
      </w:pPr>
    </w:p>
    <w:p>
      <w:pPr>
        <w:pageBreakBefore w:val="0"/>
        <w:kinsoku/>
        <w:wordWrap/>
        <w:overflowPunct/>
        <w:topLinePunct w:val="0"/>
        <w:autoSpaceDE/>
        <w:autoSpaceDN/>
        <w:bidi w:val="0"/>
        <w:adjustRightInd w:val="0"/>
        <w:snapToGrid w:val="0"/>
        <w:spacing w:after="0" w:line="360" w:lineRule="auto"/>
        <w:ind w:left="0" w:leftChars="0" w:right="0" w:firstLine="480" w:firstLineChars="200"/>
        <w:jc w:val="right"/>
        <w:textAlignment w:val="auto"/>
        <w:rPr>
          <w:rFonts w:hint="default" w:ascii="Times New Roman" w:hAnsi="Times New Roman" w:eastAsia="宋体" w:cs="Times New Roman"/>
          <w:sz w:val="24"/>
          <w:vertAlign w:val="baseline"/>
          <w:lang w:val="en-US" w:eastAsia="zh-CN"/>
        </w:rPr>
      </w:pPr>
      <w:r>
        <w:rPr>
          <w:rFonts w:hint="default" w:ascii="Times New Roman" w:hAnsi="Times New Roman" w:eastAsia="宋体" w:cs="Times New Roman"/>
          <w:sz w:val="24"/>
          <w:lang w:val="en-US" w:eastAsia="zh-CN"/>
        </w:rPr>
        <w:t>济南绿康源牧业科技有限公司</w:t>
      </w:r>
    </w:p>
    <w:p>
      <w:pPr>
        <w:adjustRightInd w:val="0"/>
        <w:snapToGrid w:val="0"/>
        <w:spacing w:line="360" w:lineRule="auto"/>
        <w:ind w:firstLine="480" w:firstLineChars="200"/>
        <w:jc w:val="left"/>
        <w:rPr>
          <w:rFonts w:ascii="Times New Roman" w:hAnsi="Times New Roman" w:eastAsia="宋体" w:cs="Times New Roman"/>
          <w:sz w:val="24"/>
        </w:rPr>
      </w:pPr>
    </w:p>
    <w:p>
      <w:pPr>
        <w:adjustRightInd w:val="0"/>
        <w:snapToGrid w:val="0"/>
        <w:spacing w:line="360" w:lineRule="auto"/>
        <w:ind w:firstLine="480" w:firstLineChars="200"/>
        <w:jc w:val="left"/>
        <w:rPr>
          <w:rFonts w:ascii="Times New Roman" w:hAnsi="Times New Roman" w:eastAsia="宋体" w:cs="Times New Roman"/>
          <w:sz w:val="24"/>
        </w:rPr>
      </w:pPr>
    </w:p>
    <w:p>
      <w:pPr>
        <w:adjustRightInd w:val="0"/>
        <w:snapToGrid w:val="0"/>
        <w:spacing w:line="360" w:lineRule="auto"/>
        <w:ind w:firstLine="480" w:firstLineChars="200"/>
        <w:jc w:val="left"/>
        <w:rPr>
          <w:rFonts w:ascii="Times New Roman" w:hAnsi="Times New Roman" w:eastAsia="宋体" w:cs="Times New Roman"/>
          <w:sz w:val="24"/>
        </w:rPr>
      </w:pPr>
    </w:p>
    <w:p>
      <w:pPr>
        <w:adjustRightInd w:val="0"/>
        <w:snapToGrid w:val="0"/>
        <w:spacing w:line="360" w:lineRule="auto"/>
        <w:ind w:firstLine="480" w:firstLineChars="200"/>
        <w:jc w:val="left"/>
        <w:rPr>
          <w:rFonts w:ascii="Times New Roman" w:hAnsi="Times New Roman" w:eastAsia="宋体" w:cs="Times New Roman"/>
          <w:sz w:val="24"/>
        </w:rPr>
      </w:pPr>
    </w:p>
    <w:p>
      <w:pPr>
        <w:adjustRightInd w:val="0"/>
        <w:snapToGrid w:val="0"/>
        <w:spacing w:line="360" w:lineRule="auto"/>
        <w:ind w:firstLine="560" w:firstLineChars="200"/>
        <w:rPr>
          <w:rFonts w:ascii="Times New Roman" w:hAnsi="Times New Roman" w:eastAsia="宋体" w:cs="Times New Roman"/>
          <w:sz w:val="28"/>
          <w:szCs w:val="28"/>
        </w:rPr>
      </w:pPr>
    </w:p>
    <w:p>
      <w:pPr>
        <w:adjustRightInd w:val="0"/>
        <w:snapToGrid w:val="0"/>
        <w:spacing w:line="360" w:lineRule="auto"/>
        <w:ind w:firstLine="420" w:firstLineChars="200"/>
        <w:jc w:val="center"/>
        <w:rPr>
          <w:rFonts w:ascii="Times New Roman" w:hAnsi="Times New Roman" w:eastAsia="宋体" w:cs="Times New Roman"/>
          <w:szCs w:val="30"/>
        </w:rPr>
      </w:pPr>
    </w:p>
    <w:p>
      <w:pPr>
        <w:pStyle w:val="20"/>
        <w:adjustRightInd w:val="0"/>
        <w:snapToGrid w:val="0"/>
        <w:spacing w:before="0" w:beforeAutospacing="0" w:after="0" w:afterAutospacing="0" w:line="360" w:lineRule="auto"/>
        <w:ind w:firstLine="482" w:firstLineChars="200"/>
        <w:jc w:val="center"/>
        <w:rPr>
          <w:rFonts w:ascii="Times New Roman" w:hAnsi="Times New Roman" w:cs="Times New Roman"/>
          <w:b/>
        </w:rPr>
      </w:pPr>
    </w:p>
    <w:p>
      <w:pPr>
        <w:pStyle w:val="55"/>
        <w:spacing w:line="360" w:lineRule="auto"/>
        <w:ind w:firstLine="482"/>
        <w:rPr>
          <w:rFonts w:eastAsia="宋体"/>
          <w:b/>
        </w:rPr>
      </w:pPr>
    </w:p>
    <w:p>
      <w:pPr>
        <w:pStyle w:val="55"/>
        <w:spacing w:line="360" w:lineRule="auto"/>
        <w:ind w:firstLine="480"/>
        <w:rPr>
          <w:rFonts w:eastAsia="宋体"/>
        </w:rPr>
      </w:pPr>
    </w:p>
    <w:p>
      <w:pPr>
        <w:pStyle w:val="55"/>
        <w:spacing w:line="360" w:lineRule="auto"/>
        <w:ind w:firstLine="460"/>
        <w:rPr>
          <w:rFonts w:eastAsia="宋体"/>
          <w:color w:val="333333"/>
          <w:sz w:val="23"/>
          <w:szCs w:val="23"/>
          <w:shd w:val="clear" w:color="auto" w:fill="FFFFFF"/>
        </w:rPr>
      </w:pPr>
    </w:p>
    <w:p>
      <w:pPr>
        <w:pStyle w:val="55"/>
        <w:spacing w:line="360" w:lineRule="auto"/>
        <w:ind w:firstLine="480"/>
        <w:jc w:val="right"/>
        <w:rPr>
          <w:rFonts w:eastAsia="宋体"/>
          <w:szCs w:val="21"/>
        </w:rPr>
      </w:pPr>
      <w:r>
        <w:rPr>
          <w:rFonts w:eastAsia="宋体"/>
        </w:rPr>
        <w:t xml:space="preserve">                                       </w:t>
      </w:r>
    </w:p>
    <w:p>
      <w:pPr>
        <w:pStyle w:val="55"/>
        <w:spacing w:line="360" w:lineRule="auto"/>
        <w:ind w:firstLine="480"/>
        <w:jc w:val="right"/>
        <w:rPr>
          <w:rFonts w:eastAsia="宋体"/>
          <w:szCs w:val="21"/>
        </w:rPr>
      </w:pPr>
    </w:p>
    <w:p>
      <w:pPr>
        <w:pStyle w:val="55"/>
        <w:spacing w:line="360" w:lineRule="auto"/>
        <w:ind w:firstLine="482"/>
        <w:jc w:val="center"/>
        <w:rPr>
          <w:rFonts w:eastAsia="宋体"/>
          <w:b/>
        </w:rPr>
      </w:pPr>
    </w:p>
    <w:p>
      <w:pPr>
        <w:adjustRightInd w:val="0"/>
        <w:snapToGrid w:val="0"/>
        <w:spacing w:line="360" w:lineRule="auto"/>
        <w:ind w:firstLine="480" w:firstLineChars="200"/>
        <w:jc w:val="left"/>
        <w:rPr>
          <w:rFonts w:ascii="Times New Roman" w:hAnsi="Times New Roman" w:eastAsia="宋体" w:cs="Times New Roman"/>
          <w:sz w:val="24"/>
        </w:rPr>
      </w:pPr>
    </w:p>
    <w:p>
      <w:pPr>
        <w:adjustRightInd w:val="0"/>
        <w:snapToGrid w:val="0"/>
        <w:spacing w:line="360" w:lineRule="auto"/>
        <w:ind w:firstLine="560" w:firstLineChars="200"/>
        <w:rPr>
          <w:rFonts w:ascii="Times New Roman" w:hAnsi="Times New Roman" w:eastAsia="宋体" w:cs="Times New Roman"/>
          <w:sz w:val="28"/>
          <w:szCs w:val="28"/>
        </w:rPr>
      </w:pPr>
    </w:p>
    <w:p>
      <w:pPr>
        <w:adjustRightInd w:val="0"/>
        <w:snapToGrid w:val="0"/>
        <w:spacing w:line="360" w:lineRule="auto"/>
        <w:ind w:firstLine="420" w:firstLineChars="200"/>
        <w:jc w:val="center"/>
        <w:rPr>
          <w:rFonts w:ascii="Times New Roman" w:hAnsi="Times New Roman" w:eastAsia="宋体" w:cs="Times New Roman"/>
          <w:szCs w:val="30"/>
        </w:rPr>
      </w:pPr>
    </w:p>
    <w:p>
      <w:pPr>
        <w:pStyle w:val="20"/>
        <w:adjustRightInd w:val="0"/>
        <w:snapToGrid w:val="0"/>
        <w:spacing w:before="0" w:beforeAutospacing="0" w:after="0" w:afterAutospacing="0" w:line="360" w:lineRule="auto"/>
        <w:ind w:firstLine="482" w:firstLineChars="200"/>
        <w:jc w:val="center"/>
        <w:rPr>
          <w:rFonts w:ascii="Times New Roman" w:hAnsi="Times New Roman" w:cs="Times New Roman"/>
          <w:b/>
        </w:rPr>
      </w:pPr>
    </w:p>
    <w:p>
      <w:pPr>
        <w:pStyle w:val="55"/>
        <w:spacing w:line="360" w:lineRule="auto"/>
        <w:ind w:firstLine="482"/>
        <w:rPr>
          <w:rFonts w:eastAsia="宋体"/>
          <w:b/>
        </w:rPr>
      </w:pPr>
    </w:p>
    <w:p>
      <w:pPr>
        <w:pStyle w:val="55"/>
        <w:spacing w:line="360" w:lineRule="auto"/>
        <w:ind w:firstLine="480"/>
        <w:rPr>
          <w:rFonts w:eastAsia="宋体"/>
        </w:rPr>
      </w:pPr>
    </w:p>
    <w:p>
      <w:pPr>
        <w:pStyle w:val="55"/>
        <w:spacing w:line="360" w:lineRule="auto"/>
        <w:ind w:firstLine="460"/>
        <w:rPr>
          <w:rFonts w:eastAsia="宋体"/>
          <w:color w:val="333333"/>
          <w:sz w:val="23"/>
          <w:szCs w:val="23"/>
          <w:shd w:val="clear" w:color="auto" w:fill="FFFFFF"/>
        </w:rPr>
      </w:pPr>
    </w:p>
    <w:p>
      <w:pPr>
        <w:pStyle w:val="55"/>
        <w:spacing w:line="360" w:lineRule="auto"/>
        <w:ind w:firstLine="480"/>
        <w:jc w:val="right"/>
        <w:rPr>
          <w:rFonts w:eastAsia="宋体"/>
          <w:szCs w:val="21"/>
        </w:rPr>
      </w:pPr>
      <w:r>
        <w:rPr>
          <w:rFonts w:eastAsia="宋体"/>
        </w:rPr>
        <w:t xml:space="preserve">                                       </w:t>
      </w:r>
    </w:p>
    <w:p>
      <w:pPr>
        <w:pStyle w:val="55"/>
        <w:spacing w:line="360" w:lineRule="auto"/>
        <w:ind w:firstLine="480"/>
        <w:jc w:val="right"/>
        <w:rPr>
          <w:rFonts w:eastAsia="宋体"/>
          <w:szCs w:val="21"/>
        </w:rPr>
      </w:pPr>
    </w:p>
    <w:p>
      <w:pPr>
        <w:pStyle w:val="55"/>
        <w:spacing w:line="360" w:lineRule="auto"/>
        <w:ind w:firstLine="482"/>
        <w:jc w:val="center"/>
        <w:rPr>
          <w:rFonts w:eastAsia="宋体"/>
          <w:b/>
        </w:rPr>
      </w:pPr>
    </w:p>
    <w:p>
      <w:pPr>
        <w:pStyle w:val="3"/>
        <w:numPr>
          <w:ilvl w:val="0"/>
          <w:numId w:val="0"/>
        </w:numPr>
        <w:rPr>
          <w:rFonts w:cs="Times New Roman"/>
          <w:color w:val="000000" w:themeColor="text1"/>
          <w14:textFill>
            <w14:solidFill>
              <w14:schemeClr w14:val="tx1"/>
            </w14:solidFill>
          </w14:textFill>
        </w:rPr>
      </w:pPr>
      <w:bookmarkStart w:id="21" w:name="_Toc21758"/>
      <w:r>
        <w:rPr>
          <w:rFonts w:cs="Times New Roman"/>
          <w:color w:val="000000" w:themeColor="text1"/>
          <w14:textFill>
            <w14:solidFill>
              <w14:schemeClr w14:val="tx1"/>
            </w14:solidFill>
          </w14:textFill>
        </w:rPr>
        <w:t>附件3  征求意见稿公示内容</w:t>
      </w:r>
      <w:bookmarkEnd w:id="21"/>
    </w:p>
    <w:p>
      <w:pPr>
        <w:ind w:firstLine="562"/>
        <w:jc w:val="center"/>
        <w:textAlignment w:val="baseline"/>
        <w:rPr>
          <w:rFonts w:ascii="Times New Roman" w:hAnsi="Times New Roman"/>
          <w:b/>
          <w:sz w:val="30"/>
          <w:szCs w:val="30"/>
        </w:rPr>
      </w:pPr>
      <w:r>
        <w:rPr>
          <w:rFonts w:hint="eastAsia" w:ascii="Times New Roman" w:hAnsi="Times New Roman"/>
          <w:b/>
          <w:sz w:val="30"/>
          <w:szCs w:val="30"/>
          <w:lang w:val="en-US"/>
        </w:rPr>
        <w:t>济南绿康源牧业科技有限公司</w:t>
      </w:r>
      <w:r>
        <w:rPr>
          <w:rFonts w:hint="eastAsia" w:ascii="Times New Roman" w:hAnsi="Times New Roman"/>
          <w:b/>
          <w:sz w:val="30"/>
          <w:szCs w:val="30"/>
          <w:lang w:val="en-US" w:eastAsia="zh-CN"/>
        </w:rPr>
        <w:t>新建肉牛</w:t>
      </w:r>
      <w:r>
        <w:rPr>
          <w:rFonts w:hint="eastAsia" w:ascii="Times New Roman" w:hAnsi="Times New Roman"/>
          <w:b/>
          <w:sz w:val="30"/>
          <w:szCs w:val="30"/>
          <w:lang w:val="en-US"/>
        </w:rPr>
        <w:t>养殖项目</w:t>
      </w:r>
    </w:p>
    <w:p>
      <w:pPr>
        <w:spacing w:line="360" w:lineRule="auto"/>
        <w:jc w:val="center"/>
        <w:textAlignment w:val="baseline"/>
        <w:rPr>
          <w:b/>
          <w:sz w:val="28"/>
          <w:szCs w:val="28"/>
        </w:rPr>
      </w:pPr>
      <w:r>
        <w:rPr>
          <w:rFonts w:hint="eastAsia"/>
          <w:b/>
          <w:sz w:val="30"/>
          <w:szCs w:val="30"/>
        </w:rPr>
        <w:t>环境影响评价第二次公示</w:t>
      </w:r>
    </w:p>
    <w:p>
      <w:pPr>
        <w:widowControl/>
        <w:spacing w:line="360" w:lineRule="auto"/>
        <w:ind w:firstLine="480" w:firstLineChars="200"/>
        <w:jc w:val="left"/>
        <w:rPr>
          <w:rFonts w:hint="eastAsia" w:ascii="ˎ̥" w:hAnsi="ˎ̥" w:cs="宋体"/>
          <w:color w:val="333333"/>
          <w:kern w:val="0"/>
          <w:sz w:val="24"/>
          <w:szCs w:val="24"/>
        </w:rPr>
      </w:pPr>
      <w:r>
        <w:rPr>
          <w:rFonts w:ascii="ˎ̥" w:hAnsi="ˎ̥" w:cs="宋体"/>
          <w:color w:val="333333"/>
          <w:kern w:val="0"/>
          <w:sz w:val="24"/>
          <w:szCs w:val="24"/>
        </w:rPr>
        <w:t>根据《中华人民共和国环境影响评价法》《环境影响评价公众参与办法》及建设项目环境影响评价的相关规定，对项目建设情况及环境影响评价进行公示，以便广泛了解社会各界公众对本项目的态度及环保方面的意见和建议，接受社会公众的监督。</w:t>
      </w:r>
    </w:p>
    <w:p>
      <w:pPr>
        <w:widowControl/>
        <w:spacing w:line="360" w:lineRule="auto"/>
        <w:jc w:val="left"/>
        <w:rPr>
          <w:rFonts w:hint="eastAsia" w:ascii="ˎ̥" w:hAnsi="ˎ̥" w:cs="宋体"/>
          <w:color w:val="333333"/>
          <w:kern w:val="0"/>
          <w:sz w:val="24"/>
          <w:szCs w:val="24"/>
        </w:rPr>
      </w:pPr>
      <w:r>
        <w:rPr>
          <w:rFonts w:ascii="ˎ̥" w:hAnsi="ˎ̥" w:cs="宋体"/>
          <w:b/>
          <w:bCs/>
          <w:color w:val="333333"/>
          <w:kern w:val="0"/>
          <w:sz w:val="24"/>
          <w:szCs w:val="24"/>
        </w:rPr>
        <w:t>一、项目概况</w:t>
      </w:r>
    </w:p>
    <w:p>
      <w:pPr>
        <w:pageBreakBefore w:val="0"/>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项目名称：济南绿康源牧业科技有限公司</w:t>
      </w:r>
      <w:r>
        <w:rPr>
          <w:rFonts w:hint="eastAsia" w:ascii="Times New Roman" w:hAnsi="Times New Roman" w:eastAsia="宋体" w:cs="Times New Roman"/>
          <w:sz w:val="24"/>
          <w:lang w:val="en-US" w:eastAsia="zh-CN"/>
        </w:rPr>
        <w:t>新建肉牛</w:t>
      </w:r>
      <w:r>
        <w:rPr>
          <w:rFonts w:hint="default" w:ascii="Times New Roman" w:hAnsi="Times New Roman" w:eastAsia="宋体" w:cs="Times New Roman"/>
          <w:sz w:val="24"/>
          <w:lang w:val="en-US" w:eastAsia="zh-CN"/>
        </w:rPr>
        <w:t>养殖项目</w:t>
      </w:r>
    </w:p>
    <w:p>
      <w:pPr>
        <w:pageBreakBefore w:val="0"/>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建设地点：济南市济阳区垛石街道太平官庄村村委会东500米，济南绿康源牧业科技有限公司现有场区内，东经117°9′51.448″，北纬37°5′48.959″。</w:t>
      </w:r>
    </w:p>
    <w:p>
      <w:pPr>
        <w:pStyle w:val="54"/>
        <w:ind w:firstLine="482"/>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sz w:val="24"/>
          <w:lang w:val="en-US" w:eastAsia="zh-CN"/>
        </w:rPr>
        <w:t>项目概况</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养殖规模由</w:t>
      </w:r>
      <w:r>
        <w:rPr>
          <w:rFonts w:hint="default" w:ascii="Times New Roman" w:hAnsi="Times New Roman" w:eastAsia="宋体" w:cs="Times New Roman"/>
          <w:b w:val="0"/>
          <w:bCs/>
          <w:color w:val="auto"/>
          <w:highlight w:val="none"/>
          <w:lang w:val="en-US" w:eastAsia="zh-CN"/>
        </w:rPr>
        <w:t>肉牛年存栏450头、年出栏400头</w:t>
      </w:r>
      <w:r>
        <w:rPr>
          <w:rFonts w:hint="default" w:ascii="Times New Roman" w:hAnsi="Times New Roman" w:eastAsia="宋体" w:cs="Times New Roman"/>
          <w:color w:val="auto"/>
          <w:lang w:val="en-US" w:eastAsia="zh-CN"/>
        </w:rPr>
        <w:t>提升至年存栏2000头、年出栏1000头。</w:t>
      </w:r>
      <w:r>
        <w:rPr>
          <w:rFonts w:hint="default" w:ascii="Times New Roman" w:hAnsi="Times New Roman" w:eastAsia="宋体" w:cs="Times New Roman"/>
          <w:color w:val="auto"/>
        </w:rPr>
        <w:t>占地面积</w:t>
      </w:r>
      <w:r>
        <w:rPr>
          <w:rFonts w:hint="default" w:ascii="Times New Roman" w:hAnsi="Times New Roman" w:eastAsia="宋体" w:cs="Times New Roman"/>
          <w:color w:val="auto"/>
          <w:lang w:val="en-US" w:eastAsia="zh-CN"/>
        </w:rPr>
        <w:t>100920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w:t>
      </w:r>
      <w:r>
        <w:rPr>
          <w:rFonts w:hint="default" w:ascii="Times New Roman" w:hAnsi="Times New Roman" w:eastAsia="宋体" w:cs="Times New Roman"/>
          <w:b w:val="0"/>
          <w:bCs/>
          <w:color w:val="auto"/>
          <w:highlight w:val="none"/>
          <w:lang w:val="en-US" w:eastAsia="zh-CN"/>
        </w:rPr>
        <w:t>其中设施农用地128.982亩</w:t>
      </w:r>
      <w:r>
        <w:rPr>
          <w:rFonts w:hint="default" w:ascii="Times New Roman" w:hAnsi="Times New Roman" w:eastAsia="宋体" w:cs="Times New Roman"/>
          <w:b w:val="0"/>
          <w:bCs/>
          <w:snapToGrid/>
          <w:color w:val="auto"/>
          <w:kern w:val="2"/>
          <w:szCs w:val="22"/>
          <w:highlight w:val="none"/>
          <w:lang w:val="en-US" w:eastAsia="zh-CN"/>
        </w:rPr>
        <w:t>，</w:t>
      </w:r>
      <w:r>
        <w:rPr>
          <w:rFonts w:hint="default" w:ascii="Times New Roman" w:hAnsi="Times New Roman" w:eastAsia="宋体" w:cs="Times New Roman"/>
          <w:color w:val="auto"/>
          <w:lang w:eastAsia="zh-CN"/>
        </w:rPr>
        <w:t>无</w:t>
      </w:r>
      <w:r>
        <w:rPr>
          <w:rFonts w:hint="default" w:ascii="Times New Roman" w:hAnsi="Times New Roman" w:eastAsia="宋体" w:cs="Times New Roman"/>
          <w:color w:val="auto"/>
        </w:rPr>
        <w:t>新增占地。</w:t>
      </w:r>
      <w:r>
        <w:rPr>
          <w:rFonts w:hint="default" w:ascii="Times New Roman" w:hAnsi="Times New Roman" w:eastAsia="宋体" w:cs="Times New Roman"/>
          <w:color w:val="auto"/>
          <w:lang w:val="en-US" w:eastAsia="zh-CN"/>
        </w:rPr>
        <w:t>扩建</w:t>
      </w:r>
      <w:r>
        <w:rPr>
          <w:rFonts w:hint="default" w:ascii="Times New Roman" w:hAnsi="Times New Roman" w:eastAsia="宋体" w:cs="Times New Roman"/>
          <w:color w:val="auto"/>
        </w:rPr>
        <w:t>项目计划于202</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月开工建设，2023年</w:t>
      </w:r>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rPr>
        <w:t>月竣工投产。</w:t>
      </w:r>
      <w:r>
        <w:rPr>
          <w:rFonts w:hint="default" w:ascii="Times New Roman" w:hAnsi="Times New Roman" w:eastAsia="宋体" w:cs="Times New Roman"/>
          <w:color w:val="auto"/>
          <w:highlight w:val="none"/>
        </w:rPr>
        <w:t>总投资</w:t>
      </w:r>
      <w:r>
        <w:rPr>
          <w:rFonts w:hint="default" w:ascii="Times New Roman" w:hAnsi="Times New Roman" w:eastAsia="宋体" w:cs="Times New Roman"/>
          <w:color w:val="auto"/>
          <w:highlight w:val="none"/>
          <w:lang w:val="en-US" w:eastAsia="zh-CN"/>
        </w:rPr>
        <w:t>6000</w:t>
      </w:r>
      <w:r>
        <w:rPr>
          <w:rFonts w:hint="default" w:ascii="Times New Roman" w:hAnsi="Times New Roman" w:eastAsia="宋体" w:cs="Times New Roman"/>
          <w:color w:val="auto"/>
          <w:highlight w:val="none"/>
        </w:rPr>
        <w:t>万元，其中环保投资2</w:t>
      </w:r>
      <w:r>
        <w:rPr>
          <w:rFonts w:hint="default" w:ascii="Times New Roman" w:hAnsi="Times New Roman" w:eastAsia="宋体" w:cs="Times New Roman"/>
          <w:color w:val="auto"/>
          <w:highlight w:val="none"/>
          <w:lang w:val="en-US" w:eastAsia="zh-CN"/>
        </w:rPr>
        <w:t>05</w:t>
      </w:r>
      <w:r>
        <w:rPr>
          <w:rFonts w:hint="default" w:ascii="Times New Roman" w:hAnsi="Times New Roman" w:eastAsia="宋体" w:cs="Times New Roman"/>
          <w:color w:val="auto"/>
          <w:highlight w:val="none"/>
        </w:rPr>
        <w:t>万元，占总投资比例为</w:t>
      </w:r>
      <w:r>
        <w:rPr>
          <w:rFonts w:hint="default" w:ascii="Times New Roman" w:hAnsi="Times New Roman" w:eastAsia="宋体" w:cs="Times New Roman"/>
          <w:color w:val="auto"/>
          <w:highlight w:val="none"/>
          <w:lang w:val="en-US" w:eastAsia="zh-CN"/>
        </w:rPr>
        <w:t>3.42</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lang w:val="en-US" w:eastAsia="zh-CN"/>
        </w:rPr>
        <w:t>项目</w:t>
      </w:r>
      <w:r>
        <w:rPr>
          <w:rFonts w:hint="default" w:ascii="Times New Roman" w:hAnsi="Times New Roman" w:eastAsia="宋体" w:cs="Times New Roman"/>
          <w:color w:val="auto"/>
        </w:rPr>
        <w:t>现有员工10人，</w:t>
      </w:r>
      <w:r>
        <w:rPr>
          <w:rFonts w:hint="default" w:ascii="Times New Roman" w:hAnsi="Times New Roman" w:eastAsia="宋体" w:cs="Times New Roman"/>
          <w:color w:val="auto"/>
          <w:lang w:val="en-US" w:eastAsia="zh-CN"/>
        </w:rPr>
        <w:t>扩建</w:t>
      </w:r>
      <w:r>
        <w:rPr>
          <w:rFonts w:hint="default" w:ascii="Times New Roman" w:hAnsi="Times New Roman" w:eastAsia="宋体" w:cs="Times New Roman"/>
          <w:color w:val="auto"/>
        </w:rPr>
        <w:t>项目从现有员工中调配，不新增工作人员。</w:t>
      </w:r>
      <w:r>
        <w:rPr>
          <w:rFonts w:hint="eastAsia" w:eastAsia="宋体" w:cs="Times New Roman"/>
          <w:color w:val="auto"/>
          <w:lang w:val="en-US" w:eastAsia="zh-CN"/>
        </w:rPr>
        <w:t>肉牛</w:t>
      </w:r>
      <w:r>
        <w:rPr>
          <w:rFonts w:hint="default" w:ascii="Times New Roman" w:hAnsi="Times New Roman" w:eastAsia="宋体" w:cs="Times New Roman"/>
          <w:b w:val="0"/>
          <w:bCs/>
          <w:color w:val="auto"/>
          <w:highlight w:val="none"/>
          <w:lang w:val="en-US" w:eastAsia="zh-CN"/>
        </w:rPr>
        <w:t>养殖天数为365天，饲养期间三班倒，每班8小时，全年运行时间为8760小时。</w:t>
      </w:r>
    </w:p>
    <w:p>
      <w:pPr>
        <w:widowControl/>
        <w:spacing w:line="360" w:lineRule="auto"/>
        <w:jc w:val="left"/>
        <w:rPr>
          <w:rFonts w:hint="eastAsia" w:ascii="ˎ̥" w:hAnsi="ˎ̥" w:cs="宋体"/>
          <w:color w:val="333333"/>
          <w:kern w:val="0"/>
          <w:sz w:val="24"/>
          <w:szCs w:val="24"/>
        </w:rPr>
      </w:pPr>
      <w:r>
        <w:rPr>
          <w:rFonts w:ascii="ˎ̥" w:hAnsi="ˎ̥" w:cs="宋体"/>
          <w:b/>
          <w:bCs/>
          <w:color w:val="333333"/>
          <w:kern w:val="0"/>
          <w:sz w:val="24"/>
          <w:szCs w:val="24"/>
        </w:rPr>
        <w:t>二、环境影响报告书征求意见稿全文的网络链接及查阅纸质报告书的方式和途径</w:t>
      </w:r>
    </w:p>
    <w:p>
      <w:pPr>
        <w:widowControl/>
        <w:spacing w:line="360" w:lineRule="auto"/>
        <w:ind w:firstLine="480" w:firstLineChars="200"/>
        <w:jc w:val="left"/>
        <w:rPr>
          <w:rFonts w:hint="eastAsia" w:ascii="ˎ̥" w:hAnsi="ˎ̥" w:cs="宋体"/>
          <w:color w:val="333333"/>
          <w:kern w:val="0"/>
          <w:sz w:val="24"/>
          <w:szCs w:val="24"/>
        </w:rPr>
      </w:pPr>
      <w:r>
        <w:rPr>
          <w:rFonts w:ascii="ˎ̥" w:hAnsi="ˎ̥" w:cs="宋体"/>
          <w:color w:val="333333"/>
          <w:kern w:val="0"/>
          <w:sz w:val="24"/>
          <w:szCs w:val="24"/>
        </w:rPr>
        <w:t>环境影响报告书（征求意见稿）网络链接：</w:t>
      </w:r>
    </w:p>
    <w:p>
      <w:pPr>
        <w:widowControl/>
        <w:spacing w:line="360" w:lineRule="auto"/>
        <w:ind w:firstLine="480" w:firstLineChars="200"/>
        <w:jc w:val="left"/>
        <w:rPr>
          <w:rFonts w:hint="eastAsia" w:ascii="ˎ̥" w:hAnsi="ˎ̥" w:cs="宋体"/>
          <w:color w:val="333333"/>
          <w:kern w:val="0"/>
          <w:sz w:val="24"/>
          <w:szCs w:val="24"/>
          <w:highlight w:val="none"/>
        </w:rPr>
      </w:pPr>
      <w:r>
        <w:rPr>
          <w:rFonts w:hint="eastAsia" w:ascii="ˎ̥" w:hAnsi="ˎ̥" w:cs="宋体"/>
          <w:color w:val="333333"/>
          <w:kern w:val="0"/>
          <w:sz w:val="24"/>
          <w:szCs w:val="24"/>
          <w:highlight w:val="none"/>
        </w:rPr>
        <w:t xml:space="preserve">链接：https://pan.baidu.com/s/1cv7uuG3vnNvRreRkmPpHWw </w:t>
      </w:r>
    </w:p>
    <w:p>
      <w:pPr>
        <w:widowControl/>
        <w:spacing w:line="360" w:lineRule="auto"/>
        <w:ind w:firstLine="480" w:firstLineChars="200"/>
        <w:jc w:val="left"/>
        <w:rPr>
          <w:rFonts w:hint="eastAsia" w:ascii="ˎ̥" w:hAnsi="ˎ̥" w:cs="宋体"/>
          <w:color w:val="333333"/>
          <w:kern w:val="0"/>
          <w:sz w:val="24"/>
          <w:szCs w:val="24"/>
          <w:highlight w:val="none"/>
        </w:rPr>
      </w:pPr>
      <w:r>
        <w:rPr>
          <w:rFonts w:hint="eastAsia" w:ascii="ˎ̥" w:hAnsi="ˎ̥" w:cs="宋体"/>
          <w:color w:val="333333"/>
          <w:kern w:val="0"/>
          <w:sz w:val="24"/>
          <w:szCs w:val="24"/>
          <w:highlight w:val="none"/>
        </w:rPr>
        <w:t>提取码：cs85</w:t>
      </w:r>
    </w:p>
    <w:p>
      <w:pPr>
        <w:widowControl/>
        <w:spacing w:line="360" w:lineRule="auto"/>
        <w:ind w:firstLine="480" w:firstLineChars="200"/>
        <w:jc w:val="left"/>
        <w:rPr>
          <w:rFonts w:hint="default" w:ascii="ˎ̥" w:hAnsi="ˎ̥" w:cs="宋体" w:eastAsiaTheme="minorEastAsia"/>
          <w:color w:val="333333"/>
          <w:kern w:val="0"/>
          <w:sz w:val="24"/>
          <w:szCs w:val="24"/>
          <w:lang w:val="en-US" w:eastAsia="zh-CN"/>
        </w:rPr>
      </w:pPr>
      <w:r>
        <w:rPr>
          <w:rFonts w:ascii="ˎ̥" w:hAnsi="ˎ̥" w:cs="宋体"/>
          <w:color w:val="333333"/>
          <w:kern w:val="0"/>
          <w:sz w:val="24"/>
          <w:szCs w:val="24"/>
        </w:rPr>
        <w:t>纸质报告书查阅方式：公众可向建设单位索要纸版环境影响报告书征求意见稿，索要方式见建设单位及联系方式。</w:t>
      </w:r>
      <w:r>
        <w:rPr>
          <w:rFonts w:hint="eastAsia" w:ascii="ˎ̥" w:hAnsi="ˎ̥" w:cs="宋体"/>
          <w:color w:val="333333"/>
          <w:kern w:val="0"/>
          <w:sz w:val="24"/>
          <w:szCs w:val="24"/>
          <w:lang w:val="en-US" w:eastAsia="zh-CN"/>
        </w:rPr>
        <w:t>建设单位地址：</w:t>
      </w:r>
      <w:r>
        <w:rPr>
          <w:rFonts w:hint="default" w:ascii="Times New Roman" w:hAnsi="Times New Roman" w:eastAsia="宋体" w:cs="Times New Roman"/>
          <w:sz w:val="24"/>
          <w:lang w:val="en-US" w:eastAsia="zh-CN"/>
        </w:rPr>
        <w:t>济阳区垛石街道太平官庄村村委会东500米，济南绿康源牧业科技有限公司</w:t>
      </w:r>
    </w:p>
    <w:p>
      <w:pPr>
        <w:widowControl/>
        <w:spacing w:line="360" w:lineRule="auto"/>
        <w:jc w:val="left"/>
        <w:rPr>
          <w:rFonts w:hint="eastAsia" w:ascii="ˎ̥" w:hAnsi="ˎ̥" w:cs="宋体"/>
          <w:color w:val="333333"/>
          <w:kern w:val="0"/>
          <w:sz w:val="24"/>
          <w:szCs w:val="24"/>
        </w:rPr>
      </w:pPr>
      <w:r>
        <w:rPr>
          <w:rFonts w:ascii="ˎ̥" w:hAnsi="ˎ̥" w:cs="宋体"/>
          <w:b/>
          <w:bCs/>
          <w:color w:val="333333"/>
          <w:kern w:val="0"/>
          <w:sz w:val="24"/>
          <w:szCs w:val="24"/>
        </w:rPr>
        <w:t>三、征求意见的公众范围</w:t>
      </w:r>
    </w:p>
    <w:p>
      <w:pPr>
        <w:widowControl/>
        <w:spacing w:line="360" w:lineRule="auto"/>
        <w:ind w:firstLine="480" w:firstLineChars="200"/>
        <w:jc w:val="left"/>
        <w:rPr>
          <w:rFonts w:hint="eastAsia" w:ascii="ˎ̥" w:hAnsi="ˎ̥" w:cs="宋体"/>
          <w:color w:val="333333"/>
          <w:kern w:val="0"/>
          <w:sz w:val="24"/>
          <w:szCs w:val="24"/>
        </w:rPr>
      </w:pPr>
      <w:r>
        <w:rPr>
          <w:rFonts w:ascii="ˎ̥" w:hAnsi="ˎ̥" w:cs="宋体"/>
          <w:color w:val="333333"/>
          <w:kern w:val="0"/>
          <w:sz w:val="24"/>
          <w:szCs w:val="24"/>
        </w:rPr>
        <w:t>征求范围为：本项目周边可能受影响的居民和相关政府机关、企事业单位。</w:t>
      </w:r>
    </w:p>
    <w:p>
      <w:pPr>
        <w:widowControl/>
        <w:spacing w:line="360" w:lineRule="auto"/>
        <w:jc w:val="left"/>
        <w:rPr>
          <w:rFonts w:hint="eastAsia" w:ascii="ˎ̥" w:hAnsi="ˎ̥" w:cs="宋体"/>
          <w:color w:val="333333"/>
          <w:kern w:val="0"/>
          <w:sz w:val="24"/>
          <w:szCs w:val="24"/>
        </w:rPr>
      </w:pPr>
      <w:r>
        <w:rPr>
          <w:rFonts w:ascii="ˎ̥" w:hAnsi="ˎ̥" w:cs="宋体"/>
          <w:b/>
          <w:bCs/>
          <w:color w:val="333333"/>
          <w:kern w:val="0"/>
          <w:sz w:val="24"/>
          <w:szCs w:val="24"/>
        </w:rPr>
        <w:t>四、公众意见表的网络链接</w:t>
      </w:r>
    </w:p>
    <w:p>
      <w:pPr>
        <w:pageBreakBefore w:val="0"/>
        <w:kinsoku/>
        <w:wordWrap/>
        <w:overflowPunct/>
        <w:topLinePunct w:val="0"/>
        <w:autoSpaceDE/>
        <w:autoSpaceDN/>
        <w:bidi w:val="0"/>
        <w:adjustRightInd w:val="0"/>
        <w:snapToGrid w:val="0"/>
        <w:spacing w:after="0" w:line="360" w:lineRule="auto"/>
        <w:ind w:left="479" w:leftChars="228" w:right="0" w:firstLine="0" w:firstLineChars="0"/>
        <w:jc w:val="left"/>
        <w:textAlignment w:val="auto"/>
        <w:rPr>
          <w:rFonts w:hint="eastAsia" w:ascii="ˎ̥" w:hAnsi="ˎ̥" w:cs="宋体" w:eastAsiaTheme="minorEastAsia"/>
          <w:color w:val="333333"/>
          <w:kern w:val="0"/>
          <w:sz w:val="24"/>
          <w:szCs w:val="24"/>
          <w:lang w:eastAsia="zh-CN"/>
        </w:rPr>
      </w:pPr>
      <w:r>
        <w:rPr>
          <w:rFonts w:ascii="ˎ̥" w:hAnsi="ˎ̥" w:cs="宋体"/>
          <w:color w:val="333333"/>
          <w:kern w:val="0"/>
          <w:sz w:val="24"/>
          <w:szCs w:val="24"/>
        </w:rPr>
        <w:t>公众意见表网络链接：</w:t>
      </w:r>
      <w:r>
        <w:rPr>
          <w:rFonts w:hint="default" w:ascii="Times New Roman" w:hAnsi="Times New Roman" w:eastAsia="宋体" w:cs="Times New Roman"/>
          <w:sz w:val="24"/>
          <w:vertAlign w:val="baseline"/>
          <w:lang w:val="en-US" w:eastAsia="zh-CN"/>
        </w:rPr>
        <w:fldChar w:fldCharType="begin"/>
      </w:r>
      <w:r>
        <w:rPr>
          <w:rFonts w:hint="default" w:ascii="Times New Roman" w:hAnsi="Times New Roman" w:eastAsia="宋体" w:cs="Times New Roman"/>
          <w:sz w:val="24"/>
          <w:vertAlign w:val="baseline"/>
          <w:lang w:val="en-US" w:eastAsia="zh-CN"/>
        </w:rPr>
        <w:instrText xml:space="preserve"> HYPERLINK "http://www.mee.gov.cn/xxgk2018/xxgk/xxgk01/201810/t20181024_665329.html" </w:instrText>
      </w:r>
      <w:r>
        <w:rPr>
          <w:rFonts w:hint="default" w:ascii="Times New Roman" w:hAnsi="Times New Roman" w:eastAsia="宋体" w:cs="Times New Roman"/>
          <w:sz w:val="24"/>
          <w:vertAlign w:val="baseline"/>
          <w:lang w:val="en-US" w:eastAsia="zh-CN"/>
        </w:rPr>
        <w:fldChar w:fldCharType="separate"/>
      </w:r>
      <w:r>
        <w:rPr>
          <w:rFonts w:hint="default" w:ascii="Times New Roman" w:hAnsi="Times New Roman" w:eastAsia="宋体" w:cs="Times New Roman"/>
          <w:sz w:val="24"/>
          <w:vertAlign w:val="baseline"/>
          <w:lang w:val="en-US" w:eastAsia="zh-CN"/>
        </w:rPr>
        <w:t>http://www.mee.gov.cn/xxgk2018/xxgk/xxgk01/201810/t20181024_665329.html</w:t>
      </w:r>
      <w:r>
        <w:rPr>
          <w:rFonts w:hint="default" w:ascii="Times New Roman" w:hAnsi="Times New Roman" w:eastAsia="宋体" w:cs="Times New Roman"/>
          <w:sz w:val="24"/>
          <w:vertAlign w:val="baseline"/>
          <w:lang w:val="en-US" w:eastAsia="zh-CN"/>
        </w:rPr>
        <w:fldChar w:fldCharType="end"/>
      </w:r>
      <w:r>
        <w:rPr>
          <w:rFonts w:hint="eastAsia" w:ascii="ˎ̥" w:hAnsi="ˎ̥" w:cs="宋体"/>
          <w:color w:val="333333"/>
          <w:kern w:val="0"/>
          <w:sz w:val="24"/>
          <w:szCs w:val="24"/>
          <w:lang w:eastAsia="zh-CN"/>
        </w:rPr>
        <w:t>。</w:t>
      </w:r>
    </w:p>
    <w:p>
      <w:pPr>
        <w:widowControl/>
        <w:spacing w:line="360" w:lineRule="auto"/>
        <w:jc w:val="left"/>
        <w:rPr>
          <w:rFonts w:hint="eastAsia" w:ascii="ˎ̥" w:hAnsi="ˎ̥" w:cs="宋体"/>
          <w:color w:val="333333"/>
          <w:kern w:val="0"/>
          <w:sz w:val="24"/>
          <w:szCs w:val="24"/>
        </w:rPr>
      </w:pPr>
      <w:r>
        <w:rPr>
          <w:rFonts w:ascii="ˎ̥" w:hAnsi="ˎ̥" w:cs="宋体"/>
          <w:b/>
          <w:bCs/>
          <w:color w:val="333333"/>
          <w:kern w:val="0"/>
          <w:sz w:val="24"/>
          <w:szCs w:val="24"/>
        </w:rPr>
        <w:t>五、公众提出意见的方式和途径</w:t>
      </w:r>
    </w:p>
    <w:p>
      <w:pPr>
        <w:widowControl/>
        <w:spacing w:line="360" w:lineRule="auto"/>
        <w:ind w:firstLine="480" w:firstLineChars="200"/>
        <w:jc w:val="left"/>
        <w:rPr>
          <w:rFonts w:hint="eastAsia" w:ascii="ˎ̥" w:hAnsi="ˎ̥" w:cs="宋体"/>
          <w:color w:val="333333"/>
          <w:kern w:val="0"/>
          <w:sz w:val="24"/>
          <w:szCs w:val="24"/>
        </w:rPr>
      </w:pPr>
      <w:r>
        <w:rPr>
          <w:rFonts w:ascii="ˎ̥" w:hAnsi="ˎ̥" w:cs="宋体"/>
          <w:color w:val="333333"/>
          <w:kern w:val="0"/>
          <w:sz w:val="24"/>
          <w:szCs w:val="24"/>
        </w:rPr>
        <w:t>公众可通过信函、电子邮件等方式，在规定时间内将填写的公众意见表提交建设单位，反映与建设项目环境影响评价相关的意见和建议。公众提交意见表时，应当提供有效的联系方式。</w:t>
      </w:r>
    </w:p>
    <w:p>
      <w:pPr>
        <w:widowControl/>
        <w:spacing w:line="360" w:lineRule="auto"/>
        <w:jc w:val="left"/>
        <w:rPr>
          <w:rFonts w:hint="eastAsia" w:ascii="ˎ̥" w:hAnsi="ˎ̥" w:cs="宋体"/>
          <w:b/>
          <w:bCs/>
          <w:color w:val="333333"/>
          <w:kern w:val="0"/>
          <w:sz w:val="24"/>
          <w:szCs w:val="24"/>
        </w:rPr>
      </w:pPr>
      <w:r>
        <w:rPr>
          <w:rFonts w:ascii="ˎ̥" w:hAnsi="ˎ̥" w:cs="宋体"/>
          <w:b/>
          <w:bCs/>
          <w:color w:val="333333"/>
          <w:kern w:val="0"/>
          <w:sz w:val="24"/>
          <w:szCs w:val="24"/>
        </w:rPr>
        <w:t>六、建设单位名称及联系方式</w:t>
      </w:r>
    </w:p>
    <w:p>
      <w:pPr>
        <w:pageBreakBefore w:val="0"/>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default" w:ascii="Times New Roman" w:hAnsi="Times New Roman" w:eastAsia="宋体" w:cs="Times New Roman"/>
          <w:sz w:val="24"/>
          <w:vertAlign w:val="baseline"/>
          <w:lang w:val="en-US" w:eastAsia="zh-CN"/>
        </w:rPr>
      </w:pPr>
      <w:r>
        <w:rPr>
          <w:rFonts w:hint="default" w:ascii="Times New Roman" w:hAnsi="Times New Roman" w:eastAsia="宋体" w:cs="Times New Roman"/>
          <w:sz w:val="24"/>
          <w:vertAlign w:val="baseline"/>
          <w:lang w:val="en-US" w:eastAsia="zh-CN"/>
        </w:rPr>
        <w:t>单位名称：</w:t>
      </w:r>
      <w:r>
        <w:rPr>
          <w:rFonts w:hint="default" w:ascii="Times New Roman" w:hAnsi="Times New Roman" w:eastAsia="宋体" w:cs="Times New Roman"/>
          <w:sz w:val="24"/>
          <w:lang w:val="en-US" w:eastAsia="zh-CN"/>
        </w:rPr>
        <w:t>济南绿康源牧业科技有限公司</w:t>
      </w:r>
    </w:p>
    <w:p>
      <w:pPr>
        <w:pageBreakBefore w:val="0"/>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default" w:ascii="Times New Roman" w:hAnsi="Times New Roman" w:eastAsia="宋体" w:cs="Times New Roman"/>
          <w:sz w:val="24"/>
          <w:vertAlign w:val="baseline"/>
          <w:lang w:val="en-US" w:eastAsia="zh-CN"/>
        </w:rPr>
      </w:pPr>
      <w:r>
        <w:rPr>
          <w:rFonts w:hint="default" w:ascii="Times New Roman" w:hAnsi="Times New Roman" w:eastAsia="宋体" w:cs="Times New Roman"/>
          <w:sz w:val="24"/>
          <w:vertAlign w:val="baseline"/>
          <w:lang w:val="en-US" w:eastAsia="zh-CN"/>
        </w:rPr>
        <w:t>单位地址：</w:t>
      </w:r>
      <w:r>
        <w:rPr>
          <w:rFonts w:hint="default" w:ascii="Times New Roman" w:hAnsi="Times New Roman" w:eastAsia="宋体" w:cs="Times New Roman"/>
          <w:sz w:val="24"/>
          <w:lang w:val="en-US" w:eastAsia="zh-CN"/>
        </w:rPr>
        <w:t>济阳区垛石街道太平官庄村村委会东500米</w:t>
      </w:r>
    </w:p>
    <w:p>
      <w:pPr>
        <w:pageBreakBefore w:val="0"/>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default" w:ascii="Times New Roman" w:hAnsi="Times New Roman" w:eastAsia="宋体" w:cs="Times New Roman"/>
          <w:sz w:val="24"/>
          <w:vertAlign w:val="baseline"/>
          <w:lang w:val="en-US" w:eastAsia="zh-CN"/>
        </w:rPr>
      </w:pPr>
      <w:r>
        <w:rPr>
          <w:rFonts w:hint="default" w:ascii="Times New Roman" w:hAnsi="Times New Roman" w:eastAsia="宋体" w:cs="Times New Roman"/>
          <w:sz w:val="24"/>
          <w:vertAlign w:val="baseline"/>
          <w:lang w:val="en-US" w:eastAsia="zh-CN"/>
        </w:rPr>
        <w:t>联系电话：15562562777</w:t>
      </w:r>
    </w:p>
    <w:p>
      <w:pPr>
        <w:pageBreakBefore w:val="0"/>
        <w:kinsoku/>
        <w:wordWrap/>
        <w:overflowPunct/>
        <w:topLinePunct w:val="0"/>
        <w:autoSpaceDE/>
        <w:autoSpaceDN/>
        <w:bidi w:val="0"/>
        <w:adjustRightInd w:val="0"/>
        <w:snapToGrid w:val="0"/>
        <w:spacing w:after="0" w:line="360" w:lineRule="auto"/>
        <w:ind w:left="482" w:right="0" w:hanging="482" w:hangingChars="200"/>
        <w:jc w:val="left"/>
        <w:textAlignment w:val="auto"/>
        <w:rPr>
          <w:rFonts w:hint="default" w:ascii="Times New Roman" w:hAnsi="Times New Roman" w:eastAsia="宋体" w:cs="Times New Roman"/>
          <w:sz w:val="24"/>
          <w:vertAlign w:val="baseline"/>
          <w:lang w:val="en-US" w:eastAsia="zh-CN"/>
        </w:rPr>
      </w:pPr>
      <w:r>
        <w:rPr>
          <w:rFonts w:ascii="ˎ̥" w:hAnsi="ˎ̥" w:cs="宋体"/>
          <w:b/>
          <w:bCs/>
          <w:color w:val="333333"/>
          <w:kern w:val="0"/>
          <w:sz w:val="24"/>
          <w:szCs w:val="24"/>
        </w:rPr>
        <w:t>七、环评单位及联系方式</w:t>
      </w:r>
      <w:r>
        <w:rPr>
          <w:rFonts w:ascii="ˎ̥" w:hAnsi="ˎ̥" w:cs="宋体"/>
          <w:color w:val="333333"/>
          <w:kern w:val="0"/>
          <w:sz w:val="24"/>
          <w:szCs w:val="24"/>
        </w:rPr>
        <w:br w:type="textWrapping"/>
      </w:r>
      <w:r>
        <w:rPr>
          <w:rFonts w:hint="default" w:ascii="Times New Roman" w:hAnsi="Times New Roman" w:eastAsia="宋体" w:cs="Times New Roman"/>
          <w:sz w:val="24"/>
          <w:vertAlign w:val="baseline"/>
          <w:lang w:val="en-US" w:eastAsia="zh-CN"/>
        </w:rPr>
        <w:t>单位名称：</w:t>
      </w:r>
      <w:r>
        <w:rPr>
          <w:rFonts w:hint="eastAsia" w:ascii="Times New Roman" w:hAnsi="Times New Roman" w:eastAsia="宋体" w:cs="Times New Roman"/>
          <w:sz w:val="24"/>
          <w:vertAlign w:val="baseline"/>
          <w:lang w:val="en-US" w:eastAsia="zh-CN"/>
        </w:rPr>
        <w:t>山东美誉工程咨询</w:t>
      </w:r>
      <w:r>
        <w:rPr>
          <w:rFonts w:hint="default" w:ascii="Times New Roman" w:hAnsi="Times New Roman" w:eastAsia="宋体" w:cs="Times New Roman"/>
          <w:sz w:val="24"/>
          <w:vertAlign w:val="baseline"/>
          <w:lang w:val="en-US" w:eastAsia="zh-CN"/>
        </w:rPr>
        <w:t>有限公司 </w:t>
      </w:r>
    </w:p>
    <w:p>
      <w:pPr>
        <w:pageBreakBefore w:val="0"/>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default" w:ascii="Times New Roman" w:hAnsi="Times New Roman" w:eastAsia="宋体" w:cs="Times New Roman"/>
          <w:sz w:val="24"/>
          <w:vertAlign w:val="baseline"/>
          <w:lang w:val="en-US" w:eastAsia="zh-CN"/>
        </w:rPr>
      </w:pPr>
      <w:r>
        <w:rPr>
          <w:rFonts w:hint="default" w:ascii="Times New Roman" w:hAnsi="Times New Roman" w:eastAsia="宋体" w:cs="Times New Roman"/>
          <w:sz w:val="24"/>
          <w:vertAlign w:val="baseline"/>
          <w:lang w:val="en-US" w:eastAsia="zh-CN"/>
        </w:rPr>
        <w:t>联系人：</w:t>
      </w:r>
      <w:r>
        <w:rPr>
          <w:rFonts w:hint="eastAsia" w:ascii="Times New Roman" w:hAnsi="Times New Roman" w:eastAsia="宋体" w:cs="Times New Roman"/>
          <w:sz w:val="24"/>
          <w:vertAlign w:val="baseline"/>
          <w:lang w:val="en-US" w:eastAsia="zh-CN"/>
        </w:rPr>
        <w:t>王</w:t>
      </w:r>
      <w:r>
        <w:rPr>
          <w:rFonts w:hint="default" w:ascii="Times New Roman" w:hAnsi="Times New Roman" w:eastAsia="宋体" w:cs="Times New Roman"/>
          <w:sz w:val="24"/>
          <w:vertAlign w:val="baseline"/>
          <w:lang w:val="en-US" w:eastAsia="zh-CN"/>
        </w:rPr>
        <w:t>工</w:t>
      </w:r>
    </w:p>
    <w:p>
      <w:pPr>
        <w:pageBreakBefore w:val="0"/>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default" w:ascii="Times New Roman" w:hAnsi="Times New Roman" w:eastAsia="宋体" w:cs="Times New Roman"/>
          <w:sz w:val="24"/>
          <w:vertAlign w:val="baseline"/>
          <w:lang w:val="en-US" w:eastAsia="zh-CN"/>
        </w:rPr>
      </w:pPr>
      <w:r>
        <w:rPr>
          <w:rFonts w:hint="default" w:ascii="Times New Roman" w:hAnsi="Times New Roman" w:eastAsia="宋体" w:cs="Times New Roman"/>
          <w:sz w:val="24"/>
          <w:vertAlign w:val="baseline"/>
          <w:lang w:val="en-US" w:eastAsia="zh-CN"/>
        </w:rPr>
        <w:t>电话：</w:t>
      </w:r>
      <w:r>
        <w:rPr>
          <w:rFonts w:hint="eastAsia" w:ascii="Times New Roman" w:hAnsi="Times New Roman" w:eastAsia="宋体" w:cs="Times New Roman"/>
          <w:sz w:val="24"/>
          <w:vertAlign w:val="baseline"/>
          <w:lang w:val="en-US" w:eastAsia="zh-CN"/>
        </w:rPr>
        <w:t>15064013801</w:t>
      </w:r>
    </w:p>
    <w:p>
      <w:pPr>
        <w:pageBreakBefore w:val="0"/>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default" w:ascii="Times New Roman" w:hAnsi="Times New Roman" w:eastAsia="宋体" w:cs="Times New Roman"/>
          <w:sz w:val="24"/>
          <w:vertAlign w:val="baseline"/>
          <w:lang w:val="en-US" w:eastAsia="zh-CN"/>
        </w:rPr>
      </w:pPr>
      <w:r>
        <w:rPr>
          <w:rFonts w:hint="default" w:ascii="Times New Roman" w:hAnsi="Times New Roman" w:eastAsia="宋体" w:cs="Times New Roman"/>
          <w:sz w:val="24"/>
          <w:vertAlign w:val="baseline"/>
          <w:lang w:val="en-US" w:eastAsia="zh-CN"/>
        </w:rPr>
        <w:t>邮箱：</w:t>
      </w:r>
      <w:r>
        <w:rPr>
          <w:rFonts w:hint="eastAsia" w:ascii="Times New Roman" w:hAnsi="Times New Roman" w:eastAsia="宋体" w:cs="Times New Roman"/>
          <w:sz w:val="24"/>
          <w:vertAlign w:val="baseline"/>
          <w:lang w:val="en-US" w:eastAsia="zh-CN"/>
        </w:rPr>
        <w:fldChar w:fldCharType="begin"/>
      </w:r>
      <w:r>
        <w:rPr>
          <w:rFonts w:hint="eastAsia" w:ascii="Times New Roman" w:hAnsi="Times New Roman" w:eastAsia="宋体" w:cs="Times New Roman"/>
          <w:sz w:val="24"/>
          <w:vertAlign w:val="baseline"/>
          <w:lang w:val="en-US" w:eastAsia="zh-CN"/>
        </w:rPr>
        <w:instrText xml:space="preserve"> HYPERLINK "mailto:759485955@qq.com" </w:instrText>
      </w:r>
      <w:r>
        <w:rPr>
          <w:rFonts w:hint="eastAsia" w:ascii="Times New Roman" w:hAnsi="Times New Roman" w:eastAsia="宋体" w:cs="Times New Roman"/>
          <w:sz w:val="24"/>
          <w:vertAlign w:val="baseline"/>
          <w:lang w:val="en-US" w:eastAsia="zh-CN"/>
        </w:rPr>
        <w:fldChar w:fldCharType="separate"/>
      </w:r>
      <w:r>
        <w:rPr>
          <w:rStyle w:val="27"/>
          <w:rFonts w:hint="eastAsia" w:ascii="Times New Roman" w:hAnsi="Times New Roman" w:eastAsia="宋体" w:cs="Times New Roman"/>
          <w:sz w:val="24"/>
          <w:vertAlign w:val="baseline"/>
          <w:lang w:val="en-US" w:eastAsia="zh-CN"/>
        </w:rPr>
        <w:t>759485955</w:t>
      </w:r>
      <w:r>
        <w:rPr>
          <w:rStyle w:val="27"/>
          <w:rFonts w:hint="default" w:ascii="Times New Roman" w:hAnsi="Times New Roman" w:eastAsia="宋体" w:cs="Times New Roman"/>
          <w:sz w:val="24"/>
          <w:vertAlign w:val="baseline"/>
          <w:lang w:val="en-US" w:eastAsia="zh-CN"/>
        </w:rPr>
        <w:t>@</w:t>
      </w:r>
      <w:r>
        <w:rPr>
          <w:rStyle w:val="27"/>
          <w:rFonts w:hint="eastAsia" w:ascii="Times New Roman" w:hAnsi="Times New Roman" w:eastAsia="宋体" w:cs="Times New Roman"/>
          <w:sz w:val="24"/>
          <w:vertAlign w:val="baseline"/>
          <w:lang w:val="en-US" w:eastAsia="zh-CN"/>
        </w:rPr>
        <w:t>qq</w:t>
      </w:r>
      <w:r>
        <w:rPr>
          <w:rStyle w:val="27"/>
          <w:rFonts w:hint="default" w:ascii="Times New Roman" w:hAnsi="Times New Roman" w:eastAsia="宋体" w:cs="Times New Roman"/>
          <w:sz w:val="24"/>
          <w:vertAlign w:val="baseline"/>
          <w:lang w:val="en-US" w:eastAsia="zh-CN"/>
        </w:rPr>
        <w:t>.com</w:t>
      </w:r>
      <w:r>
        <w:rPr>
          <w:rFonts w:hint="eastAsia" w:ascii="Times New Roman" w:hAnsi="Times New Roman" w:eastAsia="宋体" w:cs="Times New Roman"/>
          <w:sz w:val="24"/>
          <w:vertAlign w:val="baseline"/>
          <w:lang w:val="en-US" w:eastAsia="zh-CN"/>
        </w:rPr>
        <w:fldChar w:fldCharType="end"/>
      </w:r>
    </w:p>
    <w:p>
      <w:pPr>
        <w:widowControl/>
        <w:spacing w:line="360" w:lineRule="auto"/>
        <w:jc w:val="left"/>
        <w:rPr>
          <w:rFonts w:hint="eastAsia" w:ascii="ˎ̥" w:hAnsi="ˎ̥" w:cs="宋体"/>
          <w:color w:val="333333"/>
          <w:kern w:val="0"/>
          <w:sz w:val="24"/>
          <w:szCs w:val="24"/>
        </w:rPr>
      </w:pPr>
      <w:r>
        <w:rPr>
          <w:rFonts w:ascii="ˎ̥" w:hAnsi="ˎ̥" w:cs="宋体"/>
          <w:b/>
          <w:bCs/>
          <w:color w:val="333333"/>
          <w:kern w:val="0"/>
          <w:sz w:val="24"/>
          <w:szCs w:val="24"/>
        </w:rPr>
        <w:t>八、公众提出的意见及起止时间</w:t>
      </w:r>
    </w:p>
    <w:p>
      <w:pPr>
        <w:pageBreakBefore w:val="0"/>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default" w:ascii="Times New Roman" w:hAnsi="Times New Roman" w:eastAsia="宋体" w:cs="Times New Roman"/>
          <w:sz w:val="24"/>
          <w:vertAlign w:val="baseline"/>
          <w:lang w:val="en-US" w:eastAsia="zh-CN"/>
        </w:rPr>
      </w:pPr>
      <w:r>
        <w:rPr>
          <w:rFonts w:hint="default" w:ascii="Times New Roman" w:hAnsi="Times New Roman" w:eastAsia="宋体" w:cs="Times New Roman"/>
          <w:sz w:val="24"/>
          <w:vertAlign w:val="baseline"/>
          <w:lang w:val="en-US" w:eastAsia="zh-CN"/>
        </w:rPr>
        <w:t>公示时间为10个工作日，公众可在本公示发布之日起10个工作日内填写公众意</w:t>
      </w:r>
      <w:r>
        <w:rPr>
          <w:rFonts w:hint="default" w:ascii="Times New Roman" w:hAnsi="Times New Roman" w:eastAsia="宋体" w:cs="Times New Roman"/>
          <w:color w:val="auto"/>
          <w:sz w:val="24"/>
          <w:vertAlign w:val="baseline"/>
          <w:lang w:val="en-US" w:eastAsia="zh-CN"/>
        </w:rPr>
        <w:t>见</w:t>
      </w:r>
      <w:r>
        <w:rPr>
          <w:rFonts w:hint="default" w:ascii="Times New Roman" w:hAnsi="Times New Roman" w:eastAsia="宋体" w:cs="Times New Roman"/>
          <w:color w:val="auto"/>
          <w:sz w:val="24"/>
          <w:highlight w:val="none"/>
          <w:vertAlign w:val="baseline"/>
          <w:lang w:val="en-US" w:eastAsia="zh-CN"/>
        </w:rPr>
        <w:t>表，自202</w:t>
      </w:r>
      <w:r>
        <w:rPr>
          <w:rFonts w:hint="eastAsia" w:ascii="Times New Roman" w:hAnsi="Times New Roman" w:eastAsia="宋体" w:cs="Times New Roman"/>
          <w:color w:val="auto"/>
          <w:sz w:val="24"/>
          <w:highlight w:val="none"/>
          <w:vertAlign w:val="baseline"/>
          <w:lang w:val="en-US" w:eastAsia="zh-CN"/>
        </w:rPr>
        <w:t>3</w:t>
      </w:r>
      <w:r>
        <w:rPr>
          <w:rFonts w:hint="default" w:ascii="Times New Roman" w:hAnsi="Times New Roman" w:eastAsia="宋体" w:cs="Times New Roman"/>
          <w:color w:val="auto"/>
          <w:sz w:val="24"/>
          <w:highlight w:val="none"/>
          <w:vertAlign w:val="baseline"/>
          <w:lang w:val="en-US" w:eastAsia="zh-CN"/>
        </w:rPr>
        <w:t>年</w:t>
      </w:r>
      <w:r>
        <w:rPr>
          <w:rFonts w:hint="eastAsia" w:ascii="Times New Roman" w:hAnsi="Times New Roman" w:eastAsia="宋体" w:cs="Times New Roman"/>
          <w:color w:val="auto"/>
          <w:sz w:val="24"/>
          <w:highlight w:val="none"/>
          <w:vertAlign w:val="baseline"/>
          <w:lang w:val="en-US" w:eastAsia="zh-CN"/>
        </w:rPr>
        <w:t>3</w:t>
      </w:r>
      <w:r>
        <w:rPr>
          <w:rFonts w:hint="default" w:ascii="Times New Roman" w:hAnsi="Times New Roman" w:eastAsia="宋体" w:cs="Times New Roman"/>
          <w:color w:val="auto"/>
          <w:sz w:val="24"/>
          <w:highlight w:val="none"/>
          <w:vertAlign w:val="baseline"/>
          <w:lang w:val="en-US" w:eastAsia="zh-CN"/>
        </w:rPr>
        <w:t>月</w:t>
      </w:r>
      <w:r>
        <w:rPr>
          <w:rFonts w:hint="eastAsia" w:ascii="Times New Roman" w:hAnsi="Times New Roman" w:eastAsia="宋体" w:cs="Times New Roman"/>
          <w:color w:val="auto"/>
          <w:sz w:val="24"/>
          <w:highlight w:val="none"/>
          <w:vertAlign w:val="baseline"/>
          <w:lang w:val="en-US" w:eastAsia="zh-CN"/>
        </w:rPr>
        <w:t>16</w:t>
      </w:r>
      <w:r>
        <w:rPr>
          <w:rFonts w:hint="default" w:ascii="Times New Roman" w:hAnsi="Times New Roman" w:eastAsia="宋体" w:cs="Times New Roman"/>
          <w:color w:val="auto"/>
          <w:sz w:val="24"/>
          <w:highlight w:val="none"/>
          <w:vertAlign w:val="baseline"/>
          <w:lang w:val="en-US" w:eastAsia="zh-CN"/>
        </w:rPr>
        <w:t>日至202</w:t>
      </w:r>
      <w:r>
        <w:rPr>
          <w:rFonts w:hint="eastAsia" w:ascii="Times New Roman" w:hAnsi="Times New Roman" w:eastAsia="宋体" w:cs="Times New Roman"/>
          <w:color w:val="auto"/>
          <w:sz w:val="24"/>
          <w:highlight w:val="none"/>
          <w:vertAlign w:val="baseline"/>
          <w:lang w:val="en-US" w:eastAsia="zh-CN"/>
        </w:rPr>
        <w:t>3</w:t>
      </w:r>
      <w:r>
        <w:rPr>
          <w:rFonts w:hint="default" w:ascii="Times New Roman" w:hAnsi="Times New Roman" w:eastAsia="宋体" w:cs="Times New Roman"/>
          <w:color w:val="auto"/>
          <w:sz w:val="24"/>
          <w:highlight w:val="none"/>
          <w:vertAlign w:val="baseline"/>
          <w:lang w:val="en-US" w:eastAsia="zh-CN"/>
        </w:rPr>
        <w:t>年</w:t>
      </w:r>
      <w:r>
        <w:rPr>
          <w:rFonts w:hint="eastAsia" w:ascii="Times New Roman" w:hAnsi="Times New Roman" w:eastAsia="宋体" w:cs="Times New Roman"/>
          <w:color w:val="auto"/>
          <w:sz w:val="24"/>
          <w:highlight w:val="none"/>
          <w:vertAlign w:val="baseline"/>
          <w:lang w:val="en-US" w:eastAsia="zh-CN"/>
        </w:rPr>
        <w:t>3</w:t>
      </w:r>
      <w:r>
        <w:rPr>
          <w:rFonts w:hint="default" w:ascii="Times New Roman" w:hAnsi="Times New Roman" w:eastAsia="宋体" w:cs="Times New Roman"/>
          <w:color w:val="auto"/>
          <w:sz w:val="24"/>
          <w:highlight w:val="none"/>
          <w:vertAlign w:val="baseline"/>
          <w:lang w:val="en-US" w:eastAsia="zh-CN"/>
        </w:rPr>
        <w:t>月</w:t>
      </w:r>
      <w:r>
        <w:rPr>
          <w:rFonts w:hint="eastAsia" w:ascii="Times New Roman" w:hAnsi="Times New Roman" w:eastAsia="宋体" w:cs="Times New Roman"/>
          <w:color w:val="auto"/>
          <w:sz w:val="24"/>
          <w:highlight w:val="none"/>
          <w:vertAlign w:val="baseline"/>
          <w:lang w:val="en-US" w:eastAsia="zh-CN"/>
        </w:rPr>
        <w:t>29</w:t>
      </w:r>
      <w:r>
        <w:rPr>
          <w:rFonts w:hint="default" w:ascii="Times New Roman" w:hAnsi="Times New Roman" w:eastAsia="宋体" w:cs="Times New Roman"/>
          <w:color w:val="auto"/>
          <w:sz w:val="24"/>
          <w:highlight w:val="none"/>
          <w:vertAlign w:val="baseline"/>
          <w:lang w:val="en-US" w:eastAsia="zh-CN"/>
        </w:rPr>
        <w:t>日止。</w:t>
      </w:r>
      <w:r>
        <w:rPr>
          <w:rFonts w:hint="default" w:ascii="Times New Roman" w:hAnsi="Times New Roman" w:eastAsia="宋体" w:cs="Times New Roman"/>
          <w:sz w:val="24"/>
          <w:vertAlign w:val="baseline"/>
          <w:lang w:val="en-US" w:eastAsia="zh-CN"/>
        </w:rPr>
        <w:t>公示期间，对项目建设有异议、疑问或建议的公众可以联系建设单位、环评单位、主管部门提出意见或建议。</w:t>
      </w:r>
    </w:p>
    <w:p>
      <w:pPr>
        <w:spacing w:line="360" w:lineRule="auto"/>
        <w:rPr>
          <w:rFonts w:hint="eastAsia" w:ascii="ˎ̥" w:hAnsi="ˎ̥" w:cs="宋体"/>
          <w:color w:val="333333"/>
          <w:kern w:val="0"/>
          <w:sz w:val="24"/>
          <w:szCs w:val="24"/>
        </w:rPr>
      </w:pPr>
    </w:p>
    <w:p>
      <w:pPr>
        <w:spacing w:line="360" w:lineRule="auto"/>
        <w:rPr>
          <w:rFonts w:hint="eastAsia" w:ascii="ˎ̥" w:hAnsi="ˎ̥" w:cs="宋体"/>
          <w:color w:val="333333"/>
          <w:kern w:val="0"/>
          <w:sz w:val="24"/>
          <w:szCs w:val="24"/>
        </w:rPr>
      </w:pPr>
    </w:p>
    <w:p>
      <w:pPr>
        <w:spacing w:line="360" w:lineRule="auto"/>
        <w:ind w:firstLine="480" w:firstLineChars="200"/>
        <w:jc w:val="right"/>
        <w:textAlignment w:val="top"/>
        <w:rPr>
          <w:rFonts w:hint="eastAsia" w:ascii="Times New Roman" w:hAnsi="Times New Roman" w:cs="Times New Roman"/>
          <w:color w:val="auto"/>
          <w:sz w:val="24"/>
          <w:szCs w:val="24"/>
          <w:lang w:val="en-US"/>
        </w:rPr>
      </w:pPr>
      <w:r>
        <w:rPr>
          <w:rFonts w:hint="default" w:ascii="Times New Roman" w:hAnsi="Times New Roman" w:eastAsia="宋体" w:cs="Times New Roman"/>
          <w:sz w:val="24"/>
          <w:lang w:val="en-US" w:eastAsia="zh-CN"/>
        </w:rPr>
        <w:t>济南绿康源牧业科技有限公司</w:t>
      </w:r>
    </w:p>
    <w:p>
      <w:pPr>
        <w:spacing w:line="360" w:lineRule="auto"/>
        <w:ind w:firstLine="480" w:firstLineChars="200"/>
        <w:jc w:val="right"/>
        <w:textAlignment w:val="top"/>
        <w:rPr>
          <w:rFonts w:ascii="Times New Roman" w:hAnsi="Times New Roman" w:cs="Times New Roman"/>
          <w:color w:val="auto"/>
          <w:sz w:val="24"/>
          <w:szCs w:val="24"/>
        </w:rPr>
      </w:pPr>
      <w:r>
        <w:rPr>
          <w:rFonts w:ascii="Times New Roman" w:hAnsi="Times New Roman" w:cs="Times New Roman"/>
          <w:color w:val="auto"/>
          <w:sz w:val="24"/>
          <w:szCs w:val="24"/>
        </w:rPr>
        <w:t>202</w:t>
      </w:r>
      <w:r>
        <w:rPr>
          <w:rFonts w:hint="eastAsia" w:ascii="Times New Roman" w:hAnsi="Times New Roman" w:cs="Times New Roman"/>
          <w:color w:val="auto"/>
          <w:sz w:val="24"/>
          <w:szCs w:val="24"/>
          <w:lang w:val="en-US" w:eastAsia="zh-CN"/>
        </w:rPr>
        <w:t>3</w:t>
      </w:r>
      <w:r>
        <w:rPr>
          <w:rFonts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3</w:t>
      </w:r>
      <w:r>
        <w:rPr>
          <w:rFonts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16</w:t>
      </w:r>
      <w:r>
        <w:rPr>
          <w:rFonts w:hint="eastAsia" w:ascii="Times New Roman" w:hAnsi="Times New Roman" w:cs="Times New Roman"/>
          <w:color w:val="auto"/>
          <w:sz w:val="24"/>
          <w:szCs w:val="24"/>
        </w:rPr>
        <w:t>日</w:t>
      </w:r>
    </w:p>
    <w:p>
      <w:pPr>
        <w:spacing w:line="360" w:lineRule="auto"/>
      </w:pPr>
    </w:p>
    <w:p>
      <w:pPr>
        <w:pStyle w:val="2"/>
      </w:pPr>
    </w:p>
    <w:p>
      <w:pPr>
        <w:pStyle w:val="2"/>
      </w:pPr>
    </w:p>
    <w:p/>
    <w:p>
      <w:pPr>
        <w:numPr>
          <w:ilvl w:val="0"/>
          <w:numId w:val="0"/>
        </w:numPr>
        <w:ind w:leftChars="0"/>
        <w:outlineLvl w:val="9"/>
      </w:pPr>
    </w:p>
    <w:sectPr>
      <w:footerReference r:id="rId6" w:type="default"/>
      <w:pgSz w:w="11906" w:h="16838"/>
      <w:pgMar w:top="1418" w:right="1418" w:bottom="1418" w:left="141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9944335"/>
    </w:sdtPr>
    <w:sdtEndPr>
      <w:rPr>
        <w:rFonts w:ascii="Times New Roman" w:hAnsi="Times New Roman" w:cs="Times New Roman"/>
        <w:sz w:val="21"/>
        <w:szCs w:val="21"/>
      </w:rPr>
    </w:sdtEndPr>
    <w:sdtContent>
      <w:p>
        <w:pPr>
          <w:pStyle w:val="16"/>
          <w:jc w:val="center"/>
          <w:rPr>
            <w:rFonts w:ascii="Times New Roman" w:hAnsi="Times New Roman" w:cs="Times New Roman"/>
            <w:sz w:val="21"/>
            <w:szCs w:val="21"/>
          </w:rPr>
        </w:pPr>
      </w:p>
    </w:sdtContent>
  </w:sdt>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Times New Roman" w:hAnsi="Times New Roman" w:cs="Times New Roman"/>
        <w:sz w:val="21"/>
        <w:szCs w:val="21"/>
      </w:rPr>
    </w:pPr>
  </w:p>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11250586"/>
    </w:sdtPr>
    <w:sdtContent>
      <w:p>
        <w:pPr>
          <w:pStyle w:val="16"/>
          <w:jc w:val="center"/>
        </w:pPr>
        <w:r>
          <w:fldChar w:fldCharType="begin"/>
        </w:r>
        <w:r>
          <w:instrText xml:space="preserve">PAGE   \* MERGEFORMAT</w:instrText>
        </w:r>
        <w:r>
          <w:fldChar w:fldCharType="separate"/>
        </w:r>
        <w:r>
          <w:rPr>
            <w:lang w:val="zh-CN"/>
          </w:rPr>
          <w:t>10</w:t>
        </w:r>
        <w:r>
          <w:fldChar w:fldCharType="end"/>
        </w:r>
      </w:p>
    </w:sdtContent>
  </w:sdt>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left"/>
    </w:pPr>
    <w:r>
      <w:rPr>
        <w:rFonts w:hint="eastAsia"/>
      </w:rPr>
      <w:t>济南绿康源牧业科技有限公司</w:t>
    </w:r>
    <w:r>
      <w:rPr>
        <w:rFonts w:hint="eastAsia"/>
        <w:lang w:eastAsia="zh-CN"/>
      </w:rPr>
      <w:t>新建肉牛</w:t>
    </w:r>
    <w:r>
      <w:rPr>
        <w:rFonts w:hint="eastAsia"/>
      </w:rPr>
      <w:t>养殖项目</w:t>
    </w:r>
    <w:r>
      <w:t xml:space="preserve">                                          </w:t>
    </w:r>
    <w:r>
      <w:rPr>
        <w:rFonts w:hint="eastAsia"/>
      </w:rPr>
      <w:t>公众参与说明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284A08"/>
    <w:multiLevelType w:val="multilevel"/>
    <w:tmpl w:val="45284A08"/>
    <w:lvl w:ilvl="0" w:tentative="0">
      <w:start w:val="1"/>
      <w:numFmt w:val="decimal"/>
      <w:pStyle w:val="3"/>
      <w:suff w:val="space"/>
      <w:lvlText w:val="%1"/>
      <w:lvlJc w:val="left"/>
      <w:pPr>
        <w:ind w:left="0" w:firstLine="0"/>
      </w:pPr>
      <w:rPr>
        <w:rFonts w:hint="eastAsia"/>
        <w:b w:val="0"/>
      </w:rPr>
    </w:lvl>
    <w:lvl w:ilvl="1" w:tentative="0">
      <w:start w:val="1"/>
      <w:numFmt w:val="decimal"/>
      <w:pStyle w:val="4"/>
      <w:suff w:val="space"/>
      <w:lvlText w:val="%1.%2"/>
      <w:lvlJc w:val="left"/>
      <w:pPr>
        <w:ind w:left="0" w:firstLine="0"/>
      </w:pPr>
      <w:rPr>
        <w:rFonts w:hint="eastAsia"/>
      </w:rPr>
    </w:lvl>
    <w:lvl w:ilvl="2" w:tentative="0">
      <w:start w:val="1"/>
      <w:numFmt w:val="decimal"/>
      <w:pStyle w:val="5"/>
      <w:suff w:val="space"/>
      <w:lvlText w:val="%1.%2.%3"/>
      <w:lvlJc w:val="left"/>
      <w:pPr>
        <w:ind w:left="0" w:firstLine="0"/>
      </w:pPr>
      <w:rPr>
        <w:rFonts w:hint="eastAsia"/>
      </w:rPr>
    </w:lvl>
    <w:lvl w:ilvl="3" w:tentative="0">
      <w:start w:val="1"/>
      <w:numFmt w:val="decimal"/>
      <w:pStyle w:val="6"/>
      <w:suff w:val="space"/>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4MDk1ZjVhNjUxY2FmZDc2ZjdjNTBmMWM1ZjE5NzIifQ=="/>
  </w:docVars>
  <w:rsids>
    <w:rsidRoot w:val="00AB32DA"/>
    <w:rsid w:val="00001650"/>
    <w:rsid w:val="00001C7A"/>
    <w:rsid w:val="00004FB9"/>
    <w:rsid w:val="0001128E"/>
    <w:rsid w:val="00014748"/>
    <w:rsid w:val="00016E8C"/>
    <w:rsid w:val="00017BB9"/>
    <w:rsid w:val="00017F2D"/>
    <w:rsid w:val="00021376"/>
    <w:rsid w:val="00022780"/>
    <w:rsid w:val="0002454A"/>
    <w:rsid w:val="000301B4"/>
    <w:rsid w:val="0003424D"/>
    <w:rsid w:val="0003471E"/>
    <w:rsid w:val="0003530C"/>
    <w:rsid w:val="0004102B"/>
    <w:rsid w:val="00042A4F"/>
    <w:rsid w:val="00042D2E"/>
    <w:rsid w:val="0004384B"/>
    <w:rsid w:val="0004539F"/>
    <w:rsid w:val="000508B1"/>
    <w:rsid w:val="00052431"/>
    <w:rsid w:val="00054EC3"/>
    <w:rsid w:val="00062A35"/>
    <w:rsid w:val="00063E65"/>
    <w:rsid w:val="00065E6B"/>
    <w:rsid w:val="00067709"/>
    <w:rsid w:val="000723DB"/>
    <w:rsid w:val="00075A5F"/>
    <w:rsid w:val="000765E1"/>
    <w:rsid w:val="000838BD"/>
    <w:rsid w:val="00084728"/>
    <w:rsid w:val="00087568"/>
    <w:rsid w:val="00092A2F"/>
    <w:rsid w:val="0009786A"/>
    <w:rsid w:val="000A6FD5"/>
    <w:rsid w:val="000A7D6A"/>
    <w:rsid w:val="000B07E8"/>
    <w:rsid w:val="000B10A3"/>
    <w:rsid w:val="000B19ED"/>
    <w:rsid w:val="000B3794"/>
    <w:rsid w:val="000B5F2E"/>
    <w:rsid w:val="000B7462"/>
    <w:rsid w:val="000B7669"/>
    <w:rsid w:val="000C074A"/>
    <w:rsid w:val="000C4AE4"/>
    <w:rsid w:val="000C58F8"/>
    <w:rsid w:val="000D10C1"/>
    <w:rsid w:val="000D651D"/>
    <w:rsid w:val="000E132F"/>
    <w:rsid w:val="000E3FFF"/>
    <w:rsid w:val="000E7A79"/>
    <w:rsid w:val="000F1C11"/>
    <w:rsid w:val="000F2591"/>
    <w:rsid w:val="000F2655"/>
    <w:rsid w:val="000F3A61"/>
    <w:rsid w:val="000F51AB"/>
    <w:rsid w:val="000F52D7"/>
    <w:rsid w:val="0010220B"/>
    <w:rsid w:val="00103AFB"/>
    <w:rsid w:val="00104ED5"/>
    <w:rsid w:val="001132E1"/>
    <w:rsid w:val="00114252"/>
    <w:rsid w:val="00115CD1"/>
    <w:rsid w:val="00117D05"/>
    <w:rsid w:val="0012200B"/>
    <w:rsid w:val="00123FED"/>
    <w:rsid w:val="00124134"/>
    <w:rsid w:val="0013033F"/>
    <w:rsid w:val="00132064"/>
    <w:rsid w:val="00132976"/>
    <w:rsid w:val="00132D66"/>
    <w:rsid w:val="001338D1"/>
    <w:rsid w:val="00140720"/>
    <w:rsid w:val="00141211"/>
    <w:rsid w:val="00141BFA"/>
    <w:rsid w:val="00143288"/>
    <w:rsid w:val="001466E7"/>
    <w:rsid w:val="00147AB6"/>
    <w:rsid w:val="0015593C"/>
    <w:rsid w:val="00161E5F"/>
    <w:rsid w:val="00164861"/>
    <w:rsid w:val="00164A7C"/>
    <w:rsid w:val="00166F07"/>
    <w:rsid w:val="001814BB"/>
    <w:rsid w:val="00184D1C"/>
    <w:rsid w:val="00192BD6"/>
    <w:rsid w:val="00193506"/>
    <w:rsid w:val="001977A4"/>
    <w:rsid w:val="001A2500"/>
    <w:rsid w:val="001A6C1F"/>
    <w:rsid w:val="001A7C1D"/>
    <w:rsid w:val="001B1677"/>
    <w:rsid w:val="001B2596"/>
    <w:rsid w:val="001B26E6"/>
    <w:rsid w:val="001C0045"/>
    <w:rsid w:val="001C0A40"/>
    <w:rsid w:val="001C722F"/>
    <w:rsid w:val="001D4413"/>
    <w:rsid w:val="001E0232"/>
    <w:rsid w:val="001E32CD"/>
    <w:rsid w:val="001E3A9D"/>
    <w:rsid w:val="001E5B60"/>
    <w:rsid w:val="001F2096"/>
    <w:rsid w:val="001F6517"/>
    <w:rsid w:val="00201716"/>
    <w:rsid w:val="00205FF4"/>
    <w:rsid w:val="002077D2"/>
    <w:rsid w:val="00210FC3"/>
    <w:rsid w:val="002170E7"/>
    <w:rsid w:val="00222A7E"/>
    <w:rsid w:val="00222CF5"/>
    <w:rsid w:val="00224EFD"/>
    <w:rsid w:val="00227902"/>
    <w:rsid w:val="00231000"/>
    <w:rsid w:val="002379E5"/>
    <w:rsid w:val="002410FF"/>
    <w:rsid w:val="00245E49"/>
    <w:rsid w:val="00246F4D"/>
    <w:rsid w:val="00247C0D"/>
    <w:rsid w:val="002515CC"/>
    <w:rsid w:val="0025374B"/>
    <w:rsid w:val="0025398E"/>
    <w:rsid w:val="00257EF0"/>
    <w:rsid w:val="00260046"/>
    <w:rsid w:val="002613C0"/>
    <w:rsid w:val="00262576"/>
    <w:rsid w:val="00263DAB"/>
    <w:rsid w:val="002653D6"/>
    <w:rsid w:val="002655C3"/>
    <w:rsid w:val="002657CE"/>
    <w:rsid w:val="00266578"/>
    <w:rsid w:val="0026719F"/>
    <w:rsid w:val="002733F9"/>
    <w:rsid w:val="002739E8"/>
    <w:rsid w:val="002803AF"/>
    <w:rsid w:val="002810D6"/>
    <w:rsid w:val="00284A80"/>
    <w:rsid w:val="0028508D"/>
    <w:rsid w:val="0028679B"/>
    <w:rsid w:val="0028695C"/>
    <w:rsid w:val="00291942"/>
    <w:rsid w:val="0029258D"/>
    <w:rsid w:val="00292A24"/>
    <w:rsid w:val="002A2465"/>
    <w:rsid w:val="002A251D"/>
    <w:rsid w:val="002A401B"/>
    <w:rsid w:val="002A4CF4"/>
    <w:rsid w:val="002A6C1B"/>
    <w:rsid w:val="002A736E"/>
    <w:rsid w:val="002A793C"/>
    <w:rsid w:val="002B6EEA"/>
    <w:rsid w:val="002C3E3E"/>
    <w:rsid w:val="002C4AA2"/>
    <w:rsid w:val="002C4FFA"/>
    <w:rsid w:val="002D17C8"/>
    <w:rsid w:val="002D625B"/>
    <w:rsid w:val="002E3308"/>
    <w:rsid w:val="003028C9"/>
    <w:rsid w:val="00302CF4"/>
    <w:rsid w:val="0030622D"/>
    <w:rsid w:val="00306452"/>
    <w:rsid w:val="003068DE"/>
    <w:rsid w:val="00307AAA"/>
    <w:rsid w:val="00307EF5"/>
    <w:rsid w:val="00311DAC"/>
    <w:rsid w:val="00312783"/>
    <w:rsid w:val="00321181"/>
    <w:rsid w:val="00323BC3"/>
    <w:rsid w:val="00326A7A"/>
    <w:rsid w:val="00331679"/>
    <w:rsid w:val="00332FED"/>
    <w:rsid w:val="00337C4A"/>
    <w:rsid w:val="00342A21"/>
    <w:rsid w:val="00342B34"/>
    <w:rsid w:val="003461E8"/>
    <w:rsid w:val="00346895"/>
    <w:rsid w:val="003514B3"/>
    <w:rsid w:val="00353161"/>
    <w:rsid w:val="00353391"/>
    <w:rsid w:val="00354D23"/>
    <w:rsid w:val="003622C9"/>
    <w:rsid w:val="003637CF"/>
    <w:rsid w:val="0036416D"/>
    <w:rsid w:val="00366C44"/>
    <w:rsid w:val="003677F0"/>
    <w:rsid w:val="00370550"/>
    <w:rsid w:val="00374F96"/>
    <w:rsid w:val="003755B2"/>
    <w:rsid w:val="00375DD8"/>
    <w:rsid w:val="00377BAA"/>
    <w:rsid w:val="00377ECB"/>
    <w:rsid w:val="00383D72"/>
    <w:rsid w:val="00391223"/>
    <w:rsid w:val="0039290D"/>
    <w:rsid w:val="00393C02"/>
    <w:rsid w:val="00394573"/>
    <w:rsid w:val="003A0274"/>
    <w:rsid w:val="003A1EEA"/>
    <w:rsid w:val="003A4991"/>
    <w:rsid w:val="003A649C"/>
    <w:rsid w:val="003A759E"/>
    <w:rsid w:val="003B0011"/>
    <w:rsid w:val="003C6345"/>
    <w:rsid w:val="003C6DB1"/>
    <w:rsid w:val="003C71E6"/>
    <w:rsid w:val="003D5E94"/>
    <w:rsid w:val="003E57B9"/>
    <w:rsid w:val="003E5888"/>
    <w:rsid w:val="003F1870"/>
    <w:rsid w:val="003F2063"/>
    <w:rsid w:val="003F370F"/>
    <w:rsid w:val="003F41BF"/>
    <w:rsid w:val="003F65C7"/>
    <w:rsid w:val="003F6881"/>
    <w:rsid w:val="00404D29"/>
    <w:rsid w:val="0041064F"/>
    <w:rsid w:val="00413A34"/>
    <w:rsid w:val="004201C7"/>
    <w:rsid w:val="0042185C"/>
    <w:rsid w:val="00423D61"/>
    <w:rsid w:val="004243D1"/>
    <w:rsid w:val="00434280"/>
    <w:rsid w:val="00435DC8"/>
    <w:rsid w:val="004366A2"/>
    <w:rsid w:val="0044153B"/>
    <w:rsid w:val="00442A68"/>
    <w:rsid w:val="0044403A"/>
    <w:rsid w:val="00452EBB"/>
    <w:rsid w:val="004702EB"/>
    <w:rsid w:val="00472723"/>
    <w:rsid w:val="0047464F"/>
    <w:rsid w:val="0047593F"/>
    <w:rsid w:val="004777C7"/>
    <w:rsid w:val="004863FF"/>
    <w:rsid w:val="00490833"/>
    <w:rsid w:val="00492912"/>
    <w:rsid w:val="004935FF"/>
    <w:rsid w:val="004951DB"/>
    <w:rsid w:val="004974E1"/>
    <w:rsid w:val="004A0654"/>
    <w:rsid w:val="004A6E78"/>
    <w:rsid w:val="004B17F9"/>
    <w:rsid w:val="004B1BBB"/>
    <w:rsid w:val="004B1E55"/>
    <w:rsid w:val="004B20BC"/>
    <w:rsid w:val="004B2129"/>
    <w:rsid w:val="004B65E7"/>
    <w:rsid w:val="004B6A5F"/>
    <w:rsid w:val="004C0116"/>
    <w:rsid w:val="004C187E"/>
    <w:rsid w:val="004C2C97"/>
    <w:rsid w:val="004D154B"/>
    <w:rsid w:val="004D16C9"/>
    <w:rsid w:val="004D6C3A"/>
    <w:rsid w:val="004D71E1"/>
    <w:rsid w:val="004E1719"/>
    <w:rsid w:val="004E3002"/>
    <w:rsid w:val="004E611D"/>
    <w:rsid w:val="004E7A7B"/>
    <w:rsid w:val="004F0773"/>
    <w:rsid w:val="004F112E"/>
    <w:rsid w:val="004F1324"/>
    <w:rsid w:val="004F2AB5"/>
    <w:rsid w:val="004F493B"/>
    <w:rsid w:val="00502DDF"/>
    <w:rsid w:val="00503D18"/>
    <w:rsid w:val="00506A67"/>
    <w:rsid w:val="00507E4B"/>
    <w:rsid w:val="00507FBC"/>
    <w:rsid w:val="00510974"/>
    <w:rsid w:val="00514184"/>
    <w:rsid w:val="00516C69"/>
    <w:rsid w:val="005238AA"/>
    <w:rsid w:val="00525C8F"/>
    <w:rsid w:val="00530841"/>
    <w:rsid w:val="00532BEB"/>
    <w:rsid w:val="00535302"/>
    <w:rsid w:val="0053569F"/>
    <w:rsid w:val="00536ECF"/>
    <w:rsid w:val="00542E1E"/>
    <w:rsid w:val="0054357E"/>
    <w:rsid w:val="0054403D"/>
    <w:rsid w:val="00544607"/>
    <w:rsid w:val="005466CF"/>
    <w:rsid w:val="00552E99"/>
    <w:rsid w:val="00554954"/>
    <w:rsid w:val="00556A93"/>
    <w:rsid w:val="00560494"/>
    <w:rsid w:val="0056083B"/>
    <w:rsid w:val="005639CF"/>
    <w:rsid w:val="00564031"/>
    <w:rsid w:val="005648BC"/>
    <w:rsid w:val="00566B64"/>
    <w:rsid w:val="00567464"/>
    <w:rsid w:val="00570ED7"/>
    <w:rsid w:val="005719AC"/>
    <w:rsid w:val="005753DD"/>
    <w:rsid w:val="00575F8D"/>
    <w:rsid w:val="00575FD5"/>
    <w:rsid w:val="00577F02"/>
    <w:rsid w:val="00580F3F"/>
    <w:rsid w:val="00581693"/>
    <w:rsid w:val="00581BEF"/>
    <w:rsid w:val="00584095"/>
    <w:rsid w:val="00584105"/>
    <w:rsid w:val="0058686A"/>
    <w:rsid w:val="00586FF8"/>
    <w:rsid w:val="00590A49"/>
    <w:rsid w:val="00592920"/>
    <w:rsid w:val="0059331D"/>
    <w:rsid w:val="005955D6"/>
    <w:rsid w:val="005A0AD8"/>
    <w:rsid w:val="005A1B0D"/>
    <w:rsid w:val="005A4B11"/>
    <w:rsid w:val="005A7D4F"/>
    <w:rsid w:val="005B0F80"/>
    <w:rsid w:val="005B359A"/>
    <w:rsid w:val="005C30B1"/>
    <w:rsid w:val="005C36BD"/>
    <w:rsid w:val="005C3DF9"/>
    <w:rsid w:val="005C5232"/>
    <w:rsid w:val="005C72E7"/>
    <w:rsid w:val="005D2710"/>
    <w:rsid w:val="005D49AD"/>
    <w:rsid w:val="005D6ACF"/>
    <w:rsid w:val="005D7B19"/>
    <w:rsid w:val="005E2785"/>
    <w:rsid w:val="005E3E83"/>
    <w:rsid w:val="005F46F6"/>
    <w:rsid w:val="005F53DB"/>
    <w:rsid w:val="005F7E0A"/>
    <w:rsid w:val="00600539"/>
    <w:rsid w:val="0060467C"/>
    <w:rsid w:val="00604767"/>
    <w:rsid w:val="00605457"/>
    <w:rsid w:val="00611E1D"/>
    <w:rsid w:val="0061629A"/>
    <w:rsid w:val="00616FA4"/>
    <w:rsid w:val="00624AEB"/>
    <w:rsid w:val="00627065"/>
    <w:rsid w:val="00627CE3"/>
    <w:rsid w:val="00633642"/>
    <w:rsid w:val="00636713"/>
    <w:rsid w:val="006441B2"/>
    <w:rsid w:val="00645806"/>
    <w:rsid w:val="00647AA0"/>
    <w:rsid w:val="006500ED"/>
    <w:rsid w:val="006530EB"/>
    <w:rsid w:val="00653EE6"/>
    <w:rsid w:val="006542A4"/>
    <w:rsid w:val="006547A6"/>
    <w:rsid w:val="006555C6"/>
    <w:rsid w:val="00655905"/>
    <w:rsid w:val="00660D42"/>
    <w:rsid w:val="006651F7"/>
    <w:rsid w:val="00667A68"/>
    <w:rsid w:val="00672C04"/>
    <w:rsid w:val="00676123"/>
    <w:rsid w:val="00680CD7"/>
    <w:rsid w:val="00683266"/>
    <w:rsid w:val="00683B6F"/>
    <w:rsid w:val="00692422"/>
    <w:rsid w:val="00693DF6"/>
    <w:rsid w:val="00696A59"/>
    <w:rsid w:val="006A5126"/>
    <w:rsid w:val="006B1267"/>
    <w:rsid w:val="006B4351"/>
    <w:rsid w:val="006B4F20"/>
    <w:rsid w:val="006B5CA9"/>
    <w:rsid w:val="006B7AF0"/>
    <w:rsid w:val="006C0D9D"/>
    <w:rsid w:val="006C1147"/>
    <w:rsid w:val="006C514A"/>
    <w:rsid w:val="006C6B8E"/>
    <w:rsid w:val="006D0D86"/>
    <w:rsid w:val="006D0EAA"/>
    <w:rsid w:val="006D639D"/>
    <w:rsid w:val="006D6550"/>
    <w:rsid w:val="006D7397"/>
    <w:rsid w:val="006E6482"/>
    <w:rsid w:val="006F6187"/>
    <w:rsid w:val="006F6EF5"/>
    <w:rsid w:val="00700704"/>
    <w:rsid w:val="00701CF0"/>
    <w:rsid w:val="00703DD9"/>
    <w:rsid w:val="00704106"/>
    <w:rsid w:val="00706F4D"/>
    <w:rsid w:val="00716CC0"/>
    <w:rsid w:val="00725468"/>
    <w:rsid w:val="00731B5A"/>
    <w:rsid w:val="00732493"/>
    <w:rsid w:val="007348B9"/>
    <w:rsid w:val="00734DB6"/>
    <w:rsid w:val="00735544"/>
    <w:rsid w:val="00740284"/>
    <w:rsid w:val="00740C57"/>
    <w:rsid w:val="00745ACD"/>
    <w:rsid w:val="00750AEF"/>
    <w:rsid w:val="00752385"/>
    <w:rsid w:val="00755ABE"/>
    <w:rsid w:val="0075600C"/>
    <w:rsid w:val="0075634A"/>
    <w:rsid w:val="00756FF5"/>
    <w:rsid w:val="007570DC"/>
    <w:rsid w:val="0075773D"/>
    <w:rsid w:val="0076276C"/>
    <w:rsid w:val="00764EF7"/>
    <w:rsid w:val="0076610A"/>
    <w:rsid w:val="0077297C"/>
    <w:rsid w:val="007732FF"/>
    <w:rsid w:val="0077426C"/>
    <w:rsid w:val="007750BB"/>
    <w:rsid w:val="007827EF"/>
    <w:rsid w:val="00783D36"/>
    <w:rsid w:val="00787BCC"/>
    <w:rsid w:val="0079310D"/>
    <w:rsid w:val="007944B7"/>
    <w:rsid w:val="00795B7A"/>
    <w:rsid w:val="0079732E"/>
    <w:rsid w:val="007A399B"/>
    <w:rsid w:val="007B0BE3"/>
    <w:rsid w:val="007B15FB"/>
    <w:rsid w:val="007B5C1B"/>
    <w:rsid w:val="007B6A9D"/>
    <w:rsid w:val="007B7102"/>
    <w:rsid w:val="007C1926"/>
    <w:rsid w:val="007C7486"/>
    <w:rsid w:val="007D1680"/>
    <w:rsid w:val="007D2518"/>
    <w:rsid w:val="007D25C9"/>
    <w:rsid w:val="007D2827"/>
    <w:rsid w:val="007D2956"/>
    <w:rsid w:val="007D4DAC"/>
    <w:rsid w:val="007D61E6"/>
    <w:rsid w:val="007E1779"/>
    <w:rsid w:val="007E60AC"/>
    <w:rsid w:val="007F07F6"/>
    <w:rsid w:val="007F1841"/>
    <w:rsid w:val="007F3BCA"/>
    <w:rsid w:val="007F4222"/>
    <w:rsid w:val="007F7FC5"/>
    <w:rsid w:val="00810430"/>
    <w:rsid w:val="00822049"/>
    <w:rsid w:val="0082315B"/>
    <w:rsid w:val="00824E5A"/>
    <w:rsid w:val="0082651E"/>
    <w:rsid w:val="008268C4"/>
    <w:rsid w:val="0083031F"/>
    <w:rsid w:val="008307E6"/>
    <w:rsid w:val="00831FBD"/>
    <w:rsid w:val="0083280E"/>
    <w:rsid w:val="008450DA"/>
    <w:rsid w:val="0084588C"/>
    <w:rsid w:val="00845BBD"/>
    <w:rsid w:val="00847786"/>
    <w:rsid w:val="00852834"/>
    <w:rsid w:val="008557C3"/>
    <w:rsid w:val="00860BF3"/>
    <w:rsid w:val="00862CF2"/>
    <w:rsid w:val="008633A5"/>
    <w:rsid w:val="0086639E"/>
    <w:rsid w:val="00866B29"/>
    <w:rsid w:val="00866BA9"/>
    <w:rsid w:val="00873B36"/>
    <w:rsid w:val="00876714"/>
    <w:rsid w:val="00877857"/>
    <w:rsid w:val="00880577"/>
    <w:rsid w:val="00880F26"/>
    <w:rsid w:val="00885CAD"/>
    <w:rsid w:val="00885F4F"/>
    <w:rsid w:val="008A22A3"/>
    <w:rsid w:val="008B22C2"/>
    <w:rsid w:val="008B31F6"/>
    <w:rsid w:val="008C10E1"/>
    <w:rsid w:val="008D184A"/>
    <w:rsid w:val="008E0452"/>
    <w:rsid w:val="008E36C2"/>
    <w:rsid w:val="008E7779"/>
    <w:rsid w:val="008F48C4"/>
    <w:rsid w:val="009022A2"/>
    <w:rsid w:val="00902AA6"/>
    <w:rsid w:val="00903E89"/>
    <w:rsid w:val="00904576"/>
    <w:rsid w:val="00910BCA"/>
    <w:rsid w:val="00911115"/>
    <w:rsid w:val="0091133E"/>
    <w:rsid w:val="00911DAA"/>
    <w:rsid w:val="00915B10"/>
    <w:rsid w:val="00922979"/>
    <w:rsid w:val="00922DE7"/>
    <w:rsid w:val="00922EEE"/>
    <w:rsid w:val="0092347B"/>
    <w:rsid w:val="00923510"/>
    <w:rsid w:val="0092733C"/>
    <w:rsid w:val="009311F6"/>
    <w:rsid w:val="009316C8"/>
    <w:rsid w:val="00934772"/>
    <w:rsid w:val="009356B2"/>
    <w:rsid w:val="00937286"/>
    <w:rsid w:val="00940DBB"/>
    <w:rsid w:val="00941745"/>
    <w:rsid w:val="00941B85"/>
    <w:rsid w:val="00941D78"/>
    <w:rsid w:val="0094545A"/>
    <w:rsid w:val="00945961"/>
    <w:rsid w:val="00950923"/>
    <w:rsid w:val="009529E5"/>
    <w:rsid w:val="009568F2"/>
    <w:rsid w:val="00956F56"/>
    <w:rsid w:val="0096244B"/>
    <w:rsid w:val="0096249B"/>
    <w:rsid w:val="00964CB4"/>
    <w:rsid w:val="00965467"/>
    <w:rsid w:val="00967247"/>
    <w:rsid w:val="00967326"/>
    <w:rsid w:val="00973B5B"/>
    <w:rsid w:val="0097425B"/>
    <w:rsid w:val="00975038"/>
    <w:rsid w:val="009822FB"/>
    <w:rsid w:val="00985AF9"/>
    <w:rsid w:val="00985D8A"/>
    <w:rsid w:val="00986982"/>
    <w:rsid w:val="00986BA5"/>
    <w:rsid w:val="009919A0"/>
    <w:rsid w:val="00995146"/>
    <w:rsid w:val="00995ED2"/>
    <w:rsid w:val="009974D4"/>
    <w:rsid w:val="00997FA6"/>
    <w:rsid w:val="009A109B"/>
    <w:rsid w:val="009A59CD"/>
    <w:rsid w:val="009B0766"/>
    <w:rsid w:val="009B2937"/>
    <w:rsid w:val="009B29E9"/>
    <w:rsid w:val="009B4B14"/>
    <w:rsid w:val="009B5C80"/>
    <w:rsid w:val="009B69C7"/>
    <w:rsid w:val="009C02E2"/>
    <w:rsid w:val="009D384F"/>
    <w:rsid w:val="009D6E5C"/>
    <w:rsid w:val="009D7E0F"/>
    <w:rsid w:val="009E2348"/>
    <w:rsid w:val="009E2D66"/>
    <w:rsid w:val="009E30BF"/>
    <w:rsid w:val="009E3AE2"/>
    <w:rsid w:val="009E48DA"/>
    <w:rsid w:val="009E6C5F"/>
    <w:rsid w:val="009E74E8"/>
    <w:rsid w:val="009E7859"/>
    <w:rsid w:val="009F192F"/>
    <w:rsid w:val="009F5BA2"/>
    <w:rsid w:val="00A035F9"/>
    <w:rsid w:val="00A0514F"/>
    <w:rsid w:val="00A07484"/>
    <w:rsid w:val="00A076A6"/>
    <w:rsid w:val="00A1659A"/>
    <w:rsid w:val="00A2105B"/>
    <w:rsid w:val="00A23F1D"/>
    <w:rsid w:val="00A240BB"/>
    <w:rsid w:val="00A2740D"/>
    <w:rsid w:val="00A3272D"/>
    <w:rsid w:val="00A3279D"/>
    <w:rsid w:val="00A32A54"/>
    <w:rsid w:val="00A4157C"/>
    <w:rsid w:val="00A4247B"/>
    <w:rsid w:val="00A468A5"/>
    <w:rsid w:val="00A507EE"/>
    <w:rsid w:val="00A556FD"/>
    <w:rsid w:val="00A577F5"/>
    <w:rsid w:val="00A63BA9"/>
    <w:rsid w:val="00A657EA"/>
    <w:rsid w:val="00A6664A"/>
    <w:rsid w:val="00A666AE"/>
    <w:rsid w:val="00A701C2"/>
    <w:rsid w:val="00A71995"/>
    <w:rsid w:val="00A760BF"/>
    <w:rsid w:val="00A82D1E"/>
    <w:rsid w:val="00A85DEB"/>
    <w:rsid w:val="00A8626C"/>
    <w:rsid w:val="00A86B88"/>
    <w:rsid w:val="00A93899"/>
    <w:rsid w:val="00A94355"/>
    <w:rsid w:val="00A94C33"/>
    <w:rsid w:val="00A970BE"/>
    <w:rsid w:val="00AA01C2"/>
    <w:rsid w:val="00AA03D2"/>
    <w:rsid w:val="00AA07D8"/>
    <w:rsid w:val="00AA1EB5"/>
    <w:rsid w:val="00AA2DD6"/>
    <w:rsid w:val="00AA39C6"/>
    <w:rsid w:val="00AB2793"/>
    <w:rsid w:val="00AB2CB0"/>
    <w:rsid w:val="00AB32DA"/>
    <w:rsid w:val="00AB61BE"/>
    <w:rsid w:val="00AC4107"/>
    <w:rsid w:val="00AC6172"/>
    <w:rsid w:val="00AD089C"/>
    <w:rsid w:val="00AE4958"/>
    <w:rsid w:val="00AE4F98"/>
    <w:rsid w:val="00AE5746"/>
    <w:rsid w:val="00AF2202"/>
    <w:rsid w:val="00AF241B"/>
    <w:rsid w:val="00AF2849"/>
    <w:rsid w:val="00AF3925"/>
    <w:rsid w:val="00AF3E49"/>
    <w:rsid w:val="00AF3FC7"/>
    <w:rsid w:val="00AF5242"/>
    <w:rsid w:val="00AF54D2"/>
    <w:rsid w:val="00B0258A"/>
    <w:rsid w:val="00B02A85"/>
    <w:rsid w:val="00B07DF3"/>
    <w:rsid w:val="00B15E8B"/>
    <w:rsid w:val="00B22B3A"/>
    <w:rsid w:val="00B24C40"/>
    <w:rsid w:val="00B254DB"/>
    <w:rsid w:val="00B30A80"/>
    <w:rsid w:val="00B354CA"/>
    <w:rsid w:val="00B35755"/>
    <w:rsid w:val="00B36065"/>
    <w:rsid w:val="00B37AE1"/>
    <w:rsid w:val="00B37DC2"/>
    <w:rsid w:val="00B4242E"/>
    <w:rsid w:val="00B4270A"/>
    <w:rsid w:val="00B43CEC"/>
    <w:rsid w:val="00B479CC"/>
    <w:rsid w:val="00B5026D"/>
    <w:rsid w:val="00B5718A"/>
    <w:rsid w:val="00B600D4"/>
    <w:rsid w:val="00B622B6"/>
    <w:rsid w:val="00B649F6"/>
    <w:rsid w:val="00B66262"/>
    <w:rsid w:val="00B66705"/>
    <w:rsid w:val="00B70333"/>
    <w:rsid w:val="00B72C03"/>
    <w:rsid w:val="00B75CE4"/>
    <w:rsid w:val="00B77B66"/>
    <w:rsid w:val="00B829B9"/>
    <w:rsid w:val="00B83408"/>
    <w:rsid w:val="00B8433D"/>
    <w:rsid w:val="00B85C4F"/>
    <w:rsid w:val="00B9578F"/>
    <w:rsid w:val="00B9790B"/>
    <w:rsid w:val="00B97A3E"/>
    <w:rsid w:val="00BA2CD1"/>
    <w:rsid w:val="00BA2DF7"/>
    <w:rsid w:val="00BA4DD5"/>
    <w:rsid w:val="00BA594B"/>
    <w:rsid w:val="00BA5B32"/>
    <w:rsid w:val="00BB1ACB"/>
    <w:rsid w:val="00BB7370"/>
    <w:rsid w:val="00BC166F"/>
    <w:rsid w:val="00BC2083"/>
    <w:rsid w:val="00BC4A20"/>
    <w:rsid w:val="00BC79FC"/>
    <w:rsid w:val="00BD2D3B"/>
    <w:rsid w:val="00BD48CF"/>
    <w:rsid w:val="00BD4D87"/>
    <w:rsid w:val="00BD70FB"/>
    <w:rsid w:val="00BE0B3D"/>
    <w:rsid w:val="00BE0DB3"/>
    <w:rsid w:val="00BE53F0"/>
    <w:rsid w:val="00BE5F32"/>
    <w:rsid w:val="00BE6864"/>
    <w:rsid w:val="00BF0952"/>
    <w:rsid w:val="00BF32D2"/>
    <w:rsid w:val="00C000FC"/>
    <w:rsid w:val="00C001C1"/>
    <w:rsid w:val="00C03600"/>
    <w:rsid w:val="00C204A7"/>
    <w:rsid w:val="00C207CD"/>
    <w:rsid w:val="00C22DF1"/>
    <w:rsid w:val="00C23940"/>
    <w:rsid w:val="00C25B13"/>
    <w:rsid w:val="00C25C9E"/>
    <w:rsid w:val="00C30158"/>
    <w:rsid w:val="00C31072"/>
    <w:rsid w:val="00C357C9"/>
    <w:rsid w:val="00C37EBD"/>
    <w:rsid w:val="00C51155"/>
    <w:rsid w:val="00C55C5C"/>
    <w:rsid w:val="00C567B0"/>
    <w:rsid w:val="00C5793F"/>
    <w:rsid w:val="00C6212A"/>
    <w:rsid w:val="00C66642"/>
    <w:rsid w:val="00C7260D"/>
    <w:rsid w:val="00C7354D"/>
    <w:rsid w:val="00C76DDB"/>
    <w:rsid w:val="00C7705C"/>
    <w:rsid w:val="00C85120"/>
    <w:rsid w:val="00C961EE"/>
    <w:rsid w:val="00C96E4F"/>
    <w:rsid w:val="00CA36A4"/>
    <w:rsid w:val="00CA70CD"/>
    <w:rsid w:val="00CB1656"/>
    <w:rsid w:val="00CB70B3"/>
    <w:rsid w:val="00CB7CD9"/>
    <w:rsid w:val="00CC083C"/>
    <w:rsid w:val="00CC4080"/>
    <w:rsid w:val="00CC40FE"/>
    <w:rsid w:val="00CC442B"/>
    <w:rsid w:val="00CC58F8"/>
    <w:rsid w:val="00CC715E"/>
    <w:rsid w:val="00CD664F"/>
    <w:rsid w:val="00CE46A2"/>
    <w:rsid w:val="00CE4F08"/>
    <w:rsid w:val="00CE7D3E"/>
    <w:rsid w:val="00D06131"/>
    <w:rsid w:val="00D14A4F"/>
    <w:rsid w:val="00D15821"/>
    <w:rsid w:val="00D16040"/>
    <w:rsid w:val="00D21ED4"/>
    <w:rsid w:val="00D228BE"/>
    <w:rsid w:val="00D2413E"/>
    <w:rsid w:val="00D26DC3"/>
    <w:rsid w:val="00D2762E"/>
    <w:rsid w:val="00D32457"/>
    <w:rsid w:val="00D32DFA"/>
    <w:rsid w:val="00D33A5D"/>
    <w:rsid w:val="00D3599E"/>
    <w:rsid w:val="00D4150A"/>
    <w:rsid w:val="00D42ACA"/>
    <w:rsid w:val="00D42D2F"/>
    <w:rsid w:val="00D45E0D"/>
    <w:rsid w:val="00D50B1A"/>
    <w:rsid w:val="00D52068"/>
    <w:rsid w:val="00D576C7"/>
    <w:rsid w:val="00D650E5"/>
    <w:rsid w:val="00D66D90"/>
    <w:rsid w:val="00D70B9F"/>
    <w:rsid w:val="00D80581"/>
    <w:rsid w:val="00D8481A"/>
    <w:rsid w:val="00D90D9D"/>
    <w:rsid w:val="00D91561"/>
    <w:rsid w:val="00D928BC"/>
    <w:rsid w:val="00D931AB"/>
    <w:rsid w:val="00D945E8"/>
    <w:rsid w:val="00D94C92"/>
    <w:rsid w:val="00DA3C0B"/>
    <w:rsid w:val="00DA4AF8"/>
    <w:rsid w:val="00DB0A66"/>
    <w:rsid w:val="00DB6D81"/>
    <w:rsid w:val="00DB7EF3"/>
    <w:rsid w:val="00DC1039"/>
    <w:rsid w:val="00DC5490"/>
    <w:rsid w:val="00DD14BD"/>
    <w:rsid w:val="00DD1685"/>
    <w:rsid w:val="00DD1F7F"/>
    <w:rsid w:val="00DD27A0"/>
    <w:rsid w:val="00DE0630"/>
    <w:rsid w:val="00DE1FE3"/>
    <w:rsid w:val="00DE2D01"/>
    <w:rsid w:val="00DE3A77"/>
    <w:rsid w:val="00DE48A0"/>
    <w:rsid w:val="00DF646A"/>
    <w:rsid w:val="00DF7709"/>
    <w:rsid w:val="00E004B7"/>
    <w:rsid w:val="00E0067D"/>
    <w:rsid w:val="00E01CB6"/>
    <w:rsid w:val="00E03E9C"/>
    <w:rsid w:val="00E0630E"/>
    <w:rsid w:val="00E0645F"/>
    <w:rsid w:val="00E068B3"/>
    <w:rsid w:val="00E122D4"/>
    <w:rsid w:val="00E144A4"/>
    <w:rsid w:val="00E16F4A"/>
    <w:rsid w:val="00E31DB2"/>
    <w:rsid w:val="00E32BC7"/>
    <w:rsid w:val="00E42EFE"/>
    <w:rsid w:val="00E46F1C"/>
    <w:rsid w:val="00E47F65"/>
    <w:rsid w:val="00E5056E"/>
    <w:rsid w:val="00E51428"/>
    <w:rsid w:val="00E54787"/>
    <w:rsid w:val="00E57A82"/>
    <w:rsid w:val="00E61DB9"/>
    <w:rsid w:val="00E62876"/>
    <w:rsid w:val="00E641BB"/>
    <w:rsid w:val="00E65F54"/>
    <w:rsid w:val="00E6654C"/>
    <w:rsid w:val="00E71578"/>
    <w:rsid w:val="00E715D1"/>
    <w:rsid w:val="00E72877"/>
    <w:rsid w:val="00E82665"/>
    <w:rsid w:val="00E84279"/>
    <w:rsid w:val="00E900B1"/>
    <w:rsid w:val="00E96EF3"/>
    <w:rsid w:val="00EA0079"/>
    <w:rsid w:val="00EA391A"/>
    <w:rsid w:val="00EA4459"/>
    <w:rsid w:val="00EA654C"/>
    <w:rsid w:val="00EB0884"/>
    <w:rsid w:val="00EB1C20"/>
    <w:rsid w:val="00EB6AC4"/>
    <w:rsid w:val="00EC1D73"/>
    <w:rsid w:val="00EC309F"/>
    <w:rsid w:val="00EC7E04"/>
    <w:rsid w:val="00ED1AED"/>
    <w:rsid w:val="00ED2D74"/>
    <w:rsid w:val="00ED639A"/>
    <w:rsid w:val="00ED7701"/>
    <w:rsid w:val="00EE1DA0"/>
    <w:rsid w:val="00EF0933"/>
    <w:rsid w:val="00F02DF3"/>
    <w:rsid w:val="00F06DA9"/>
    <w:rsid w:val="00F078BA"/>
    <w:rsid w:val="00F07D94"/>
    <w:rsid w:val="00F125CC"/>
    <w:rsid w:val="00F13E4E"/>
    <w:rsid w:val="00F224F9"/>
    <w:rsid w:val="00F25973"/>
    <w:rsid w:val="00F25DDF"/>
    <w:rsid w:val="00F364EB"/>
    <w:rsid w:val="00F46805"/>
    <w:rsid w:val="00F51064"/>
    <w:rsid w:val="00F52E32"/>
    <w:rsid w:val="00F559DE"/>
    <w:rsid w:val="00F56850"/>
    <w:rsid w:val="00F6478A"/>
    <w:rsid w:val="00F6656B"/>
    <w:rsid w:val="00F67980"/>
    <w:rsid w:val="00F745DE"/>
    <w:rsid w:val="00F75C84"/>
    <w:rsid w:val="00F854D5"/>
    <w:rsid w:val="00F859C8"/>
    <w:rsid w:val="00F85CB6"/>
    <w:rsid w:val="00F8629E"/>
    <w:rsid w:val="00F92E94"/>
    <w:rsid w:val="00F92FD7"/>
    <w:rsid w:val="00F968B4"/>
    <w:rsid w:val="00FA0225"/>
    <w:rsid w:val="00FA0BDD"/>
    <w:rsid w:val="00FA12FE"/>
    <w:rsid w:val="00FA38CF"/>
    <w:rsid w:val="00FA7276"/>
    <w:rsid w:val="00FC3D68"/>
    <w:rsid w:val="00FC5F28"/>
    <w:rsid w:val="00FD1B1C"/>
    <w:rsid w:val="00FE1E7A"/>
    <w:rsid w:val="00FE2168"/>
    <w:rsid w:val="00FE3281"/>
    <w:rsid w:val="00FF78EC"/>
    <w:rsid w:val="03207052"/>
    <w:rsid w:val="0E226581"/>
    <w:rsid w:val="12FF624A"/>
    <w:rsid w:val="13D231D6"/>
    <w:rsid w:val="161F43DC"/>
    <w:rsid w:val="18A34B81"/>
    <w:rsid w:val="1A9E554F"/>
    <w:rsid w:val="1B597E30"/>
    <w:rsid w:val="1F374D32"/>
    <w:rsid w:val="1FF57A8D"/>
    <w:rsid w:val="21070512"/>
    <w:rsid w:val="273A3F05"/>
    <w:rsid w:val="2A7A2F7A"/>
    <w:rsid w:val="2AE76F26"/>
    <w:rsid w:val="30D37C36"/>
    <w:rsid w:val="32D51837"/>
    <w:rsid w:val="35C718E0"/>
    <w:rsid w:val="3A3A784B"/>
    <w:rsid w:val="3E2F7BFF"/>
    <w:rsid w:val="40234502"/>
    <w:rsid w:val="4A98675B"/>
    <w:rsid w:val="52974E3D"/>
    <w:rsid w:val="55340895"/>
    <w:rsid w:val="55C94E64"/>
    <w:rsid w:val="5BCA6F33"/>
    <w:rsid w:val="5D292A17"/>
    <w:rsid w:val="5E5B3D51"/>
    <w:rsid w:val="5EE57234"/>
    <w:rsid w:val="5EF0480D"/>
    <w:rsid w:val="61BF6CFB"/>
    <w:rsid w:val="63D810B1"/>
    <w:rsid w:val="64D9196A"/>
    <w:rsid w:val="67840002"/>
    <w:rsid w:val="728A7490"/>
    <w:rsid w:val="7370018B"/>
    <w:rsid w:val="737F26F4"/>
    <w:rsid w:val="75357D54"/>
    <w:rsid w:val="76A21419"/>
    <w:rsid w:val="7D950E42"/>
    <w:rsid w:val="7E7B2C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99" w:name="Date"/>
    <w:lsdException w:qFormat="1"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2"/>
    <w:qFormat/>
    <w:uiPriority w:val="9"/>
    <w:pPr>
      <w:keepNext/>
      <w:keepLines/>
      <w:numPr>
        <w:ilvl w:val="0"/>
        <w:numId w:val="1"/>
      </w:numPr>
      <w:spacing w:before="240" w:after="240" w:line="360" w:lineRule="auto"/>
      <w:outlineLvl w:val="0"/>
    </w:pPr>
    <w:rPr>
      <w:rFonts w:ascii="Times New Roman" w:hAnsi="Times New Roman" w:eastAsia="黑体"/>
      <w:bCs/>
      <w:kern w:val="44"/>
      <w:sz w:val="32"/>
      <w:szCs w:val="32"/>
    </w:rPr>
  </w:style>
  <w:style w:type="paragraph" w:styleId="4">
    <w:name w:val="heading 2"/>
    <w:basedOn w:val="3"/>
    <w:next w:val="1"/>
    <w:link w:val="33"/>
    <w:unhideWhenUsed/>
    <w:qFormat/>
    <w:uiPriority w:val="9"/>
    <w:pPr>
      <w:numPr>
        <w:ilvl w:val="1"/>
      </w:numPr>
      <w:spacing w:before="120" w:after="120"/>
      <w:outlineLvl w:val="1"/>
    </w:pPr>
    <w:rPr>
      <w:rFonts w:cs="Times New Roman"/>
      <w:sz w:val="28"/>
      <w:szCs w:val="28"/>
    </w:rPr>
  </w:style>
  <w:style w:type="paragraph" w:styleId="5">
    <w:name w:val="heading 3"/>
    <w:basedOn w:val="1"/>
    <w:next w:val="1"/>
    <w:link w:val="34"/>
    <w:unhideWhenUsed/>
    <w:qFormat/>
    <w:uiPriority w:val="9"/>
    <w:pPr>
      <w:keepNext/>
      <w:keepLines/>
      <w:numPr>
        <w:ilvl w:val="2"/>
        <w:numId w:val="1"/>
      </w:numPr>
      <w:spacing w:line="360" w:lineRule="auto"/>
      <w:outlineLvl w:val="2"/>
    </w:pPr>
    <w:rPr>
      <w:rFonts w:ascii="Times New Roman" w:hAnsi="Times New Roman" w:eastAsia="黑体"/>
      <w:bCs/>
      <w:sz w:val="24"/>
      <w:szCs w:val="24"/>
    </w:rPr>
  </w:style>
  <w:style w:type="paragraph" w:styleId="6">
    <w:name w:val="heading 4"/>
    <w:basedOn w:val="1"/>
    <w:next w:val="1"/>
    <w:link w:val="41"/>
    <w:unhideWhenUsed/>
    <w:qFormat/>
    <w:uiPriority w:val="9"/>
    <w:pPr>
      <w:keepNext/>
      <w:keepLines/>
      <w:numPr>
        <w:ilvl w:val="3"/>
        <w:numId w:val="1"/>
      </w:numPr>
      <w:spacing w:line="360" w:lineRule="auto"/>
      <w:outlineLvl w:val="3"/>
    </w:pPr>
    <w:rPr>
      <w:rFonts w:ascii="Times New Roman" w:hAnsi="Times New Roman" w:eastAsia="黑体" w:cs="Times New Roman"/>
      <w:bCs/>
      <w:sz w:val="24"/>
      <w:szCs w:val="24"/>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szCs w:val="20"/>
    </w:rPr>
  </w:style>
  <w:style w:type="paragraph" w:styleId="7">
    <w:name w:val="caption"/>
    <w:basedOn w:val="1"/>
    <w:next w:val="1"/>
    <w:link w:val="40"/>
    <w:unhideWhenUsed/>
    <w:qFormat/>
    <w:uiPriority w:val="0"/>
    <w:rPr>
      <w:rFonts w:eastAsia="黑体" w:asciiTheme="majorHAnsi" w:hAnsiTheme="majorHAnsi" w:cstheme="majorBidi"/>
      <w:sz w:val="20"/>
      <w:szCs w:val="20"/>
    </w:rPr>
  </w:style>
  <w:style w:type="paragraph" w:styleId="8">
    <w:name w:val="annotation text"/>
    <w:basedOn w:val="1"/>
    <w:link w:val="47"/>
    <w:semiHidden/>
    <w:unhideWhenUsed/>
    <w:qFormat/>
    <w:uiPriority w:val="99"/>
    <w:pPr>
      <w:jc w:val="left"/>
    </w:pPr>
  </w:style>
  <w:style w:type="paragraph" w:styleId="9">
    <w:name w:val="Body Text"/>
    <w:basedOn w:val="1"/>
    <w:next w:val="10"/>
    <w:link w:val="46"/>
    <w:qFormat/>
    <w:uiPriority w:val="0"/>
    <w:pPr>
      <w:ind w:right="-334" w:rightChars="-159"/>
    </w:pPr>
    <w:rPr>
      <w:rFonts w:ascii="Times New Roman" w:hAnsi="Times New Roman" w:eastAsia="楷体_GB2312" w:cs="Times New Roman"/>
      <w:color w:val="000000"/>
      <w:sz w:val="24"/>
      <w:szCs w:val="20"/>
      <w:lang w:val="zh-CN"/>
    </w:rPr>
  </w:style>
  <w:style w:type="paragraph" w:customStyle="1" w:styleId="10">
    <w:name w:val="xl27"/>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styleId="11">
    <w:name w:val="Body Text Indent"/>
    <w:basedOn w:val="1"/>
    <w:next w:val="12"/>
    <w:qFormat/>
    <w:uiPriority w:val="99"/>
    <w:pPr>
      <w:spacing w:after="120"/>
      <w:ind w:left="420" w:leftChars="200"/>
    </w:pPr>
    <w:rPr>
      <w:rFonts w:cs="Times New Roman"/>
      <w:szCs w:val="24"/>
    </w:rPr>
  </w:style>
  <w:style w:type="paragraph" w:styleId="12">
    <w:name w:val="Body Text First Indent"/>
    <w:basedOn w:val="9"/>
    <w:next w:val="1"/>
    <w:semiHidden/>
    <w:unhideWhenUsed/>
    <w:qFormat/>
    <w:uiPriority w:val="99"/>
    <w:pPr>
      <w:ind w:firstLine="420" w:firstLineChars="100"/>
    </w:pPr>
  </w:style>
  <w:style w:type="paragraph" w:styleId="13">
    <w:name w:val="toc 3"/>
    <w:basedOn w:val="1"/>
    <w:next w:val="1"/>
    <w:unhideWhenUsed/>
    <w:qFormat/>
    <w:uiPriority w:val="39"/>
    <w:pPr>
      <w:ind w:left="840" w:leftChars="400"/>
    </w:pPr>
  </w:style>
  <w:style w:type="paragraph" w:styleId="14">
    <w:name w:val="Date"/>
    <w:basedOn w:val="1"/>
    <w:next w:val="1"/>
    <w:link w:val="53"/>
    <w:semiHidden/>
    <w:unhideWhenUsed/>
    <w:qFormat/>
    <w:uiPriority w:val="99"/>
    <w:pPr>
      <w:ind w:left="100" w:leftChars="2500"/>
    </w:pPr>
  </w:style>
  <w:style w:type="paragraph" w:styleId="15">
    <w:name w:val="Balloon Text"/>
    <w:basedOn w:val="1"/>
    <w:link w:val="49"/>
    <w:semiHidden/>
    <w:unhideWhenUsed/>
    <w:qFormat/>
    <w:uiPriority w:val="99"/>
    <w:rPr>
      <w:sz w:val="18"/>
      <w:szCs w:val="18"/>
    </w:rPr>
  </w:style>
  <w:style w:type="paragraph" w:styleId="16">
    <w:name w:val="footer"/>
    <w:basedOn w:val="1"/>
    <w:link w:val="35"/>
    <w:unhideWhenUsed/>
    <w:qFormat/>
    <w:uiPriority w:val="99"/>
    <w:pPr>
      <w:tabs>
        <w:tab w:val="center" w:pos="4153"/>
        <w:tab w:val="right" w:pos="8306"/>
      </w:tabs>
      <w:snapToGrid w:val="0"/>
      <w:jc w:val="left"/>
    </w:pPr>
    <w:rPr>
      <w:sz w:val="18"/>
      <w:szCs w:val="18"/>
    </w:rPr>
  </w:style>
  <w:style w:type="paragraph" w:styleId="17">
    <w:name w:val="header"/>
    <w:basedOn w:val="1"/>
    <w:link w:val="29"/>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20"/>
    </w:rPr>
  </w:style>
  <w:style w:type="paragraph" w:styleId="18">
    <w:name w:val="toc 1"/>
    <w:basedOn w:val="1"/>
    <w:next w:val="1"/>
    <w:unhideWhenUsed/>
    <w:qFormat/>
    <w:uiPriority w:val="39"/>
  </w:style>
  <w:style w:type="paragraph" w:styleId="19">
    <w:name w:val="toc 2"/>
    <w:basedOn w:val="1"/>
    <w:next w:val="1"/>
    <w:unhideWhenUsed/>
    <w:qFormat/>
    <w:uiPriority w:val="39"/>
    <w:pPr>
      <w:ind w:left="420" w:leftChars="200"/>
    </w:pPr>
  </w:style>
  <w:style w:type="paragraph" w:styleId="20">
    <w:name w:val="Normal (Web)"/>
    <w:basedOn w:val="1"/>
    <w:unhideWhenUsed/>
    <w:qFormat/>
    <w:uiPriority w:val="99"/>
    <w:pPr>
      <w:spacing w:before="100" w:beforeAutospacing="1" w:after="100" w:afterAutospacing="1"/>
    </w:pPr>
    <w:rPr>
      <w:rFonts w:ascii="宋体" w:hAnsi="宋体" w:eastAsia="宋体" w:cs="宋体"/>
      <w:kern w:val="0"/>
      <w:sz w:val="24"/>
      <w:szCs w:val="24"/>
    </w:rPr>
  </w:style>
  <w:style w:type="paragraph" w:styleId="21">
    <w:name w:val="annotation subject"/>
    <w:basedOn w:val="8"/>
    <w:next w:val="8"/>
    <w:link w:val="48"/>
    <w:semiHidden/>
    <w:unhideWhenUsed/>
    <w:qFormat/>
    <w:uiPriority w:val="99"/>
    <w:rPr>
      <w:b/>
      <w:bCs/>
    </w:rPr>
  </w:style>
  <w:style w:type="paragraph" w:styleId="22">
    <w:name w:val="Body Text First Indent 2"/>
    <w:basedOn w:val="11"/>
    <w:next w:val="1"/>
    <w:semiHidden/>
    <w:unhideWhenUsed/>
    <w:qFormat/>
    <w:uiPriority w:val="99"/>
    <w:pPr>
      <w:ind w:firstLine="420"/>
    </w:pPr>
    <w:rPr>
      <w:rFonts w:cstheme="minorBidi"/>
      <w:szCs w:val="21"/>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Emphasis"/>
    <w:basedOn w:val="25"/>
    <w:qFormat/>
    <w:uiPriority w:val="20"/>
    <w:rPr>
      <w:i/>
    </w:rPr>
  </w:style>
  <w:style w:type="character" w:styleId="27">
    <w:name w:val="Hyperlink"/>
    <w:basedOn w:val="25"/>
    <w:unhideWhenUsed/>
    <w:qFormat/>
    <w:uiPriority w:val="99"/>
    <w:rPr>
      <w:color w:val="0000FF" w:themeColor="hyperlink"/>
      <w:u w:val="single"/>
      <w14:textFill>
        <w14:solidFill>
          <w14:schemeClr w14:val="hlink"/>
        </w14:solidFill>
      </w14:textFill>
    </w:rPr>
  </w:style>
  <w:style w:type="character" w:styleId="28">
    <w:name w:val="annotation reference"/>
    <w:basedOn w:val="25"/>
    <w:semiHidden/>
    <w:unhideWhenUsed/>
    <w:qFormat/>
    <w:uiPriority w:val="99"/>
    <w:rPr>
      <w:sz w:val="21"/>
      <w:szCs w:val="21"/>
    </w:rPr>
  </w:style>
  <w:style w:type="character" w:customStyle="1" w:styleId="29">
    <w:name w:val="页眉 Char"/>
    <w:basedOn w:val="25"/>
    <w:link w:val="17"/>
    <w:qFormat/>
    <w:uiPriority w:val="99"/>
    <w:rPr>
      <w:rFonts w:ascii="Times New Roman" w:hAnsi="Times New Roman" w:eastAsia="宋体" w:cs="Times New Roman"/>
      <w:kern w:val="0"/>
      <w:sz w:val="18"/>
      <w:szCs w:val="20"/>
    </w:rPr>
  </w:style>
  <w:style w:type="paragraph" w:customStyle="1" w:styleId="30">
    <w:name w:val="正文-表格文字"/>
    <w:basedOn w:val="1"/>
    <w:link w:val="31"/>
    <w:qFormat/>
    <w:uiPriority w:val="0"/>
    <w:pPr>
      <w:jc w:val="center"/>
    </w:pPr>
    <w:rPr>
      <w:rFonts w:ascii="Times New Roman" w:hAnsi="Times New Roman" w:eastAsia="宋体"/>
      <w:szCs w:val="21"/>
    </w:rPr>
  </w:style>
  <w:style w:type="character" w:customStyle="1" w:styleId="31">
    <w:name w:val="正文-表格文字 字符"/>
    <w:basedOn w:val="25"/>
    <w:link w:val="30"/>
    <w:qFormat/>
    <w:uiPriority w:val="0"/>
    <w:rPr>
      <w:rFonts w:ascii="Times New Roman" w:hAnsi="Times New Roman" w:eastAsia="宋体"/>
      <w:szCs w:val="21"/>
    </w:rPr>
  </w:style>
  <w:style w:type="character" w:customStyle="1" w:styleId="32">
    <w:name w:val="标题 1 Char"/>
    <w:basedOn w:val="25"/>
    <w:link w:val="3"/>
    <w:qFormat/>
    <w:uiPriority w:val="9"/>
    <w:rPr>
      <w:rFonts w:ascii="Times New Roman" w:hAnsi="Times New Roman" w:eastAsia="黑体"/>
      <w:bCs/>
      <w:kern w:val="44"/>
      <w:sz w:val="32"/>
      <w:szCs w:val="32"/>
    </w:rPr>
  </w:style>
  <w:style w:type="character" w:customStyle="1" w:styleId="33">
    <w:name w:val="标题 2 Char"/>
    <w:basedOn w:val="25"/>
    <w:link w:val="4"/>
    <w:qFormat/>
    <w:uiPriority w:val="9"/>
    <w:rPr>
      <w:rFonts w:ascii="Times New Roman" w:hAnsi="Times New Roman" w:eastAsia="黑体" w:cs="Times New Roman"/>
      <w:bCs/>
      <w:sz w:val="28"/>
      <w:szCs w:val="28"/>
    </w:rPr>
  </w:style>
  <w:style w:type="character" w:customStyle="1" w:styleId="34">
    <w:name w:val="标题 3 Char"/>
    <w:basedOn w:val="25"/>
    <w:link w:val="5"/>
    <w:qFormat/>
    <w:uiPriority w:val="9"/>
    <w:rPr>
      <w:rFonts w:ascii="Times New Roman" w:hAnsi="Times New Roman" w:eastAsia="黑体"/>
      <w:bCs/>
      <w:sz w:val="24"/>
      <w:szCs w:val="24"/>
    </w:rPr>
  </w:style>
  <w:style w:type="character" w:customStyle="1" w:styleId="35">
    <w:name w:val="页脚 Char"/>
    <w:basedOn w:val="25"/>
    <w:link w:val="16"/>
    <w:qFormat/>
    <w:uiPriority w:val="99"/>
    <w:rPr>
      <w:sz w:val="18"/>
      <w:szCs w:val="18"/>
    </w:rPr>
  </w:style>
  <w:style w:type="paragraph" w:customStyle="1" w:styleId="36">
    <w:name w:val="表头"/>
    <w:basedOn w:val="7"/>
    <w:link w:val="37"/>
    <w:qFormat/>
    <w:uiPriority w:val="0"/>
    <w:pPr>
      <w:keepNext/>
      <w:jc w:val="center"/>
    </w:pPr>
    <w:rPr>
      <w:rFonts w:ascii="Times New Roman" w:hAnsi="Times New Roman"/>
      <w:sz w:val="24"/>
    </w:rPr>
  </w:style>
  <w:style w:type="character" w:customStyle="1" w:styleId="37">
    <w:name w:val="表头 字符"/>
    <w:basedOn w:val="25"/>
    <w:link w:val="36"/>
    <w:qFormat/>
    <w:uiPriority w:val="0"/>
    <w:rPr>
      <w:rFonts w:ascii="Times New Roman" w:hAnsi="Times New Roman" w:eastAsia="黑体" w:cstheme="majorBidi"/>
      <w:sz w:val="24"/>
      <w:szCs w:val="20"/>
    </w:rPr>
  </w:style>
  <w:style w:type="paragraph" w:customStyle="1" w:styleId="38">
    <w:name w:val="正文-文本"/>
    <w:basedOn w:val="1"/>
    <w:link w:val="39"/>
    <w:qFormat/>
    <w:uiPriority w:val="0"/>
    <w:pPr>
      <w:spacing w:line="360" w:lineRule="auto"/>
      <w:ind w:firstLine="200" w:firstLineChars="200"/>
    </w:pPr>
    <w:rPr>
      <w:rFonts w:ascii="Times New Roman" w:hAnsi="Times New Roman" w:eastAsia="宋体"/>
      <w:sz w:val="24"/>
      <w:szCs w:val="21"/>
    </w:rPr>
  </w:style>
  <w:style w:type="character" w:customStyle="1" w:styleId="39">
    <w:name w:val="正文-文本 字符"/>
    <w:basedOn w:val="25"/>
    <w:link w:val="38"/>
    <w:qFormat/>
    <w:uiPriority w:val="0"/>
    <w:rPr>
      <w:rFonts w:ascii="Times New Roman" w:hAnsi="Times New Roman" w:eastAsia="宋体"/>
      <w:sz w:val="24"/>
      <w:szCs w:val="21"/>
    </w:rPr>
  </w:style>
  <w:style w:type="character" w:customStyle="1" w:styleId="40">
    <w:name w:val="题注 Char"/>
    <w:basedOn w:val="25"/>
    <w:link w:val="7"/>
    <w:qFormat/>
    <w:uiPriority w:val="0"/>
    <w:rPr>
      <w:rFonts w:eastAsia="黑体" w:asciiTheme="majorHAnsi" w:hAnsiTheme="majorHAnsi" w:cstheme="majorBidi"/>
      <w:sz w:val="20"/>
      <w:szCs w:val="20"/>
    </w:rPr>
  </w:style>
  <w:style w:type="character" w:customStyle="1" w:styleId="41">
    <w:name w:val="标题 4 Char"/>
    <w:basedOn w:val="25"/>
    <w:link w:val="6"/>
    <w:qFormat/>
    <w:uiPriority w:val="9"/>
    <w:rPr>
      <w:rFonts w:ascii="Times New Roman" w:hAnsi="Times New Roman" w:eastAsia="黑体" w:cs="Times New Roman"/>
      <w:bCs/>
      <w:sz w:val="24"/>
      <w:szCs w:val="24"/>
    </w:rPr>
  </w:style>
  <w:style w:type="character" w:customStyle="1" w:styleId="42">
    <w:name w:val="正文000000 Char"/>
    <w:link w:val="43"/>
    <w:qFormat/>
    <w:uiPriority w:val="0"/>
    <w:rPr>
      <w:rFonts w:ascii="宋体" w:hAnsi="宋体" w:cs="宋体"/>
      <w:sz w:val="24"/>
      <w:szCs w:val="24"/>
    </w:rPr>
  </w:style>
  <w:style w:type="paragraph" w:customStyle="1" w:styleId="43">
    <w:name w:val="正文000000"/>
    <w:basedOn w:val="1"/>
    <w:next w:val="1"/>
    <w:link w:val="42"/>
    <w:qFormat/>
    <w:uiPriority w:val="0"/>
    <w:pPr>
      <w:adjustRightInd w:val="0"/>
      <w:snapToGrid w:val="0"/>
      <w:spacing w:line="360" w:lineRule="auto"/>
      <w:ind w:firstLine="200" w:firstLineChars="200"/>
    </w:pPr>
    <w:rPr>
      <w:rFonts w:ascii="宋体" w:hAnsi="宋体" w:cs="宋体"/>
      <w:sz w:val="24"/>
      <w:szCs w:val="24"/>
    </w:rPr>
  </w:style>
  <w:style w:type="paragraph" w:styleId="44">
    <w:name w:val="List Paragraph"/>
    <w:basedOn w:val="1"/>
    <w:qFormat/>
    <w:uiPriority w:val="34"/>
    <w:pPr>
      <w:ind w:firstLine="420" w:firstLineChars="200"/>
    </w:pPr>
  </w:style>
  <w:style w:type="character" w:customStyle="1" w:styleId="45">
    <w:name w:val="正文文本 字符"/>
    <w:basedOn w:val="25"/>
    <w:semiHidden/>
    <w:qFormat/>
    <w:uiPriority w:val="99"/>
  </w:style>
  <w:style w:type="character" w:customStyle="1" w:styleId="46">
    <w:name w:val="正文文本 Char"/>
    <w:link w:val="9"/>
    <w:qFormat/>
    <w:uiPriority w:val="0"/>
    <w:rPr>
      <w:rFonts w:ascii="Times New Roman" w:hAnsi="Times New Roman" w:eastAsia="楷体_GB2312" w:cs="Times New Roman"/>
      <w:color w:val="000000"/>
      <w:sz w:val="24"/>
      <w:szCs w:val="20"/>
      <w:lang w:val="zh-CN" w:eastAsia="zh-CN"/>
    </w:rPr>
  </w:style>
  <w:style w:type="character" w:customStyle="1" w:styleId="47">
    <w:name w:val="批注文字 Char"/>
    <w:basedOn w:val="25"/>
    <w:link w:val="8"/>
    <w:semiHidden/>
    <w:qFormat/>
    <w:uiPriority w:val="99"/>
  </w:style>
  <w:style w:type="character" w:customStyle="1" w:styleId="48">
    <w:name w:val="批注主题 Char"/>
    <w:basedOn w:val="47"/>
    <w:link w:val="21"/>
    <w:semiHidden/>
    <w:qFormat/>
    <w:uiPriority w:val="99"/>
    <w:rPr>
      <w:b/>
      <w:bCs/>
    </w:rPr>
  </w:style>
  <w:style w:type="character" w:customStyle="1" w:styleId="49">
    <w:name w:val="批注框文本 Char"/>
    <w:basedOn w:val="25"/>
    <w:link w:val="15"/>
    <w:semiHidden/>
    <w:qFormat/>
    <w:uiPriority w:val="99"/>
    <w:rPr>
      <w:sz w:val="18"/>
      <w:szCs w:val="18"/>
    </w:rPr>
  </w:style>
  <w:style w:type="table" w:customStyle="1" w:styleId="50">
    <w:name w:val="表格类型2"/>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1">
    <w:name w:val="TOC 标题1"/>
    <w:basedOn w:val="3"/>
    <w:next w:val="1"/>
    <w:unhideWhenUsed/>
    <w:qFormat/>
    <w:uiPriority w:val="39"/>
    <w:pPr>
      <w:widowControl/>
      <w:numPr>
        <w:numId w:val="0"/>
      </w:numPr>
      <w:spacing w:after="0" w:line="259" w:lineRule="auto"/>
      <w:jc w:val="left"/>
      <w:outlineLvl w:val="9"/>
    </w:pPr>
    <w:rPr>
      <w:rFonts w:asciiTheme="majorHAnsi" w:hAnsiTheme="majorHAnsi" w:eastAsiaTheme="majorEastAsia" w:cstheme="majorBidi"/>
      <w:bCs w:val="0"/>
      <w:color w:val="376092" w:themeColor="accent1" w:themeShade="BF"/>
      <w:kern w:val="0"/>
    </w:rPr>
  </w:style>
  <w:style w:type="character" w:customStyle="1" w:styleId="52">
    <w:name w:val="Unresolved Mention"/>
    <w:basedOn w:val="25"/>
    <w:semiHidden/>
    <w:unhideWhenUsed/>
    <w:qFormat/>
    <w:uiPriority w:val="99"/>
    <w:rPr>
      <w:color w:val="605E5C"/>
      <w:shd w:val="clear" w:color="auto" w:fill="E1DFDD"/>
    </w:rPr>
  </w:style>
  <w:style w:type="character" w:customStyle="1" w:styleId="53">
    <w:name w:val="日期 Char"/>
    <w:basedOn w:val="25"/>
    <w:link w:val="14"/>
    <w:semiHidden/>
    <w:qFormat/>
    <w:uiPriority w:val="99"/>
  </w:style>
  <w:style w:type="paragraph" w:customStyle="1" w:styleId="54">
    <w:name w:val="lh-正文-报告书"/>
    <w:qFormat/>
    <w:uiPriority w:val="0"/>
    <w:pPr>
      <w:widowControl w:val="0"/>
      <w:spacing w:line="360" w:lineRule="auto"/>
      <w:ind w:firstLine="200" w:firstLineChars="200"/>
      <w:jc w:val="both"/>
    </w:pPr>
    <w:rPr>
      <w:rFonts w:ascii="Times New Roman" w:hAnsi="Times New Roman" w:eastAsia="宋体" w:cs="Times New Roman"/>
      <w:snapToGrid w:val="0"/>
      <w:sz w:val="24"/>
      <w:szCs w:val="21"/>
      <w:lang w:val="en-GB" w:eastAsia="zh-CN" w:bidi="ar-SA"/>
    </w:rPr>
  </w:style>
  <w:style w:type="paragraph" w:customStyle="1" w:styleId="55">
    <w:name w:val="白-正文"/>
    <w:basedOn w:val="1"/>
    <w:qFormat/>
    <w:uiPriority w:val="0"/>
    <w:pPr>
      <w:adjustRightInd w:val="0"/>
      <w:snapToGrid w:val="0"/>
      <w:spacing w:line="480" w:lineRule="exact"/>
      <w:ind w:firstLine="200" w:firstLineChars="200"/>
    </w:pPr>
    <w:rPr>
      <w:rFonts w:ascii="Times New Roman" w:hAnsi="Times New Roman" w:eastAsia="Times New Roman"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numbering" Target="numbering.xml"/><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3A17F-AC5D-4295-861C-731051275BA3}">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18</Pages>
  <Words>3902</Words>
  <Characters>4493</Characters>
  <Lines>43</Lines>
  <Paragraphs>12</Paragraphs>
  <TotalTime>8</TotalTime>
  <ScaleCrop>false</ScaleCrop>
  <LinksUpToDate>false</LinksUpToDate>
  <CharactersWithSpaces>4679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2019-06-25T03:16:00Z</dcterms:created>
  <dc:creator>lenovo</dc:creator>
  <cp:lastModifiedBy>Joker</cp:lastModifiedBy>
  <cp:lastPrinted>2021-05-18T08:49:00Z</cp:lastPrinted>
  <dcterms:modified xsi:type="dcterms:W3CDTF">2023-05-05T07:01:47Z</dcterms:modified>
  <cp:revision>223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0932D8F709CA487AA1E6D00B8A7FD1D6</vt:lpwstr>
  </property>
</Properties>
</file>