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40" w:lineRule="exact"/>
        <w:ind w:firstLine="640"/>
        <w:rPr>
          <w:rFonts w:ascii="仿宋" w:hAnsi="仿宋"/>
        </w:rPr>
      </w:pPr>
      <w:r>
        <w:rPr>
          <w:rFonts w:hint="eastAsia" w:hAnsi="仿宋"/>
          <w:sz w:val="32"/>
          <w:szCs w:val="32"/>
        </w:rPr>
        <w:t>一、该项目位于</w:t>
      </w:r>
      <w:r>
        <w:rPr>
          <w:rFonts w:hint="eastAsia" w:hAnsi="仿宋"/>
          <w:sz w:val="32"/>
          <w:szCs w:val="32"/>
          <w:lang w:val="en-US" w:eastAsia="zh-CN"/>
        </w:rPr>
        <w:t>济北开发区连城数码港智造产业园29号楼</w:t>
      </w:r>
      <w:r>
        <w:rPr>
          <w:rFonts w:hint="eastAsia" w:hAnsi="仿宋"/>
          <w:sz w:val="32"/>
          <w:szCs w:val="32"/>
        </w:rPr>
        <w:t>。</w:t>
      </w:r>
      <w:r>
        <w:rPr>
          <w:rFonts w:hint="eastAsia" w:hAnsi="仿宋"/>
          <w:sz w:val="32"/>
          <w:szCs w:val="32"/>
          <w:lang w:eastAsia="zh-CN"/>
        </w:rPr>
        <w:t>项目</w:t>
      </w:r>
      <w:r>
        <w:rPr>
          <w:rFonts w:hint="eastAsia" w:hAnsi="仿宋"/>
          <w:sz w:val="32"/>
          <w:szCs w:val="32"/>
          <w:lang w:val="en-US" w:eastAsia="zh-CN"/>
        </w:rPr>
        <w:t>购置生产厂房2129.8平方米，购置车床、球磨机、铣床、氩弧焊机等生产设备31台/套，项目拟定员工10人，生产线实行8小时工作制，年工作280天，项目建成后年产智能电容液位计5000台。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二、项目建设应着重做好以下工作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</w:rPr>
        <w:t>1.</w:t>
      </w:r>
      <w:r>
        <w:rPr>
          <w:rFonts w:hint="eastAsia" w:ascii="仿宋" w:hAnsi="仿宋" w:eastAsia="仿宋" w:cs="Times New Roman"/>
          <w:sz w:val="32"/>
          <w:lang w:val="en-US" w:eastAsia="zh-CN"/>
        </w:rPr>
        <w:t>喷雾造粒粉尘经布袋除尘器收集处理后，经20m高的排气筒DA001排放，焊接烟尘经移动式焊烟净化器收集处理后在车间内无组织排放，烧结产生的少量VOCs废气在车间内无组织排放。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有组织废气中颗粒物排放浓度执行《区域性大气污染物排放标准》（DB37/2376-2019）中表1“重点控制区”标准要求，排放速率执行《大气污染物综合排放标准》（GB16297-1996）表2二级标准要求。无组织废气中颗粒物执行《大气污染物综合排放标准》（GB16297-1996）表2中无组织排放监控浓度限值要求，VOCs执行《挥发性有机物排放标准 第7部分》（DB37/2801.7-2019）表2中无组织排放监控浓度限值要求。厂区内VOCs无组织排放限值满足《挥发性有机物无组织排放控制标准》（GB38722-2019）附录A中限值要求。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2</w:t>
      </w:r>
      <w:r>
        <w:rPr>
          <w:rFonts w:hint="eastAsia" w:ascii="仿宋" w:hAnsi="仿宋" w:eastAsia="仿宋" w:cs="Times New Roman"/>
          <w:sz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</w:rPr>
        <w:t>项目排水采用雨污分流</w:t>
      </w:r>
      <w:r>
        <w:rPr>
          <w:rFonts w:hint="eastAsia" w:ascii="仿宋" w:hAnsi="仿宋" w:eastAsia="仿宋" w:cs="Times New Roman"/>
          <w:sz w:val="32"/>
          <w:lang w:val="en-US" w:eastAsia="zh-CN"/>
        </w:rPr>
        <w:t>制</w:t>
      </w:r>
      <w:r>
        <w:rPr>
          <w:rFonts w:hint="eastAsia" w:ascii="仿宋" w:hAnsi="仿宋" w:eastAsia="仿宋" w:cs="Times New Roman"/>
          <w:sz w:val="32"/>
        </w:rPr>
        <w:t>，雨水随地势排入园区雨水管网；生活污水</w:t>
      </w:r>
      <w:r>
        <w:rPr>
          <w:rFonts w:hint="eastAsia" w:ascii="仿宋" w:hAnsi="仿宋" w:eastAsia="仿宋" w:cs="Times New Roman"/>
          <w:sz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lang w:val="en-US" w:eastAsia="zh-CN"/>
        </w:rPr>
        <w:t>去离子水制备浓水</w:t>
      </w:r>
      <w:r>
        <w:rPr>
          <w:rFonts w:hint="eastAsia" w:ascii="仿宋" w:hAnsi="仿宋" w:eastAsia="仿宋" w:cs="Times New Roman"/>
          <w:sz w:val="32"/>
        </w:rPr>
        <w:t>进入园区化粪池预处理，经园区污水管网排入济阳区碧源水质净化二厂深度处理</w:t>
      </w:r>
      <w:r>
        <w:rPr>
          <w:rFonts w:hint="eastAsia" w:ascii="仿宋" w:hAnsi="仿宋" w:eastAsia="仿宋" w:cs="Times New Roman"/>
          <w:sz w:val="32"/>
          <w:lang w:val="en-US" w:eastAsia="zh-CN"/>
        </w:rPr>
        <w:t>。</w:t>
      </w:r>
      <w:r>
        <w:rPr>
          <w:rFonts w:hint="eastAsia" w:ascii="仿宋" w:hAnsi="仿宋" w:eastAsia="仿宋" w:cs="Times New Roman"/>
          <w:sz w:val="32"/>
        </w:rPr>
        <w:t>污水收集管网</w:t>
      </w:r>
      <w:r>
        <w:rPr>
          <w:rFonts w:hint="eastAsia" w:ascii="仿宋" w:hAnsi="仿宋" w:eastAsia="仿宋" w:cs="Times New Roman"/>
          <w:sz w:val="32"/>
          <w:lang w:eastAsia="zh-CN"/>
        </w:rPr>
        <w:t>、化粪池等</w:t>
      </w:r>
      <w:r>
        <w:rPr>
          <w:rFonts w:hint="eastAsia" w:ascii="仿宋" w:hAnsi="仿宋" w:eastAsia="仿宋" w:cs="Times New Roman"/>
          <w:sz w:val="32"/>
        </w:rPr>
        <w:t>要进行防渗处理，避免污染周围土壤和地下水。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3.合理布置各类噪声源，并采取消音、隔声、减震等降噪措施，确保厂界噪声达到《工业企业厂界环境噪声排放标准》（GB12348－2008）</w:t>
      </w:r>
      <w:r>
        <w:rPr>
          <w:rFonts w:hint="eastAsia" w:ascii="仿宋" w:hAnsi="仿宋" w:eastAsia="仿宋" w:cs="Times New Roman"/>
          <w:sz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</w:rPr>
        <w:t>类标准。</w:t>
      </w:r>
    </w:p>
    <w:p>
      <w:pPr>
        <w:ind w:firstLine="640" w:firstLineChars="2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4.废包装材料、</w:t>
      </w:r>
      <w:r>
        <w:rPr>
          <w:rFonts w:hint="eastAsia" w:ascii="仿宋" w:hAnsi="仿宋" w:eastAsia="仿宋" w:cs="Times New Roman"/>
          <w:sz w:val="32"/>
          <w:lang w:val="en-US" w:eastAsia="zh-CN"/>
        </w:rPr>
        <w:t>不合格品</w:t>
      </w:r>
      <w:r>
        <w:rPr>
          <w:rFonts w:hint="eastAsia" w:ascii="仿宋" w:hAnsi="仿宋" w:eastAsia="仿宋" w:cs="Times New Roman"/>
          <w:sz w:val="32"/>
        </w:rPr>
        <w:t>收集后外售；生活垃圾</w:t>
      </w:r>
      <w:r>
        <w:rPr>
          <w:rFonts w:hint="eastAsia" w:ascii="仿宋" w:hAnsi="仿宋" w:eastAsia="仿宋" w:cs="Times New Roman"/>
          <w:sz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lang w:val="en-US" w:eastAsia="zh-CN"/>
        </w:rPr>
        <w:t>废过滤材料、废RO膜</w:t>
      </w:r>
      <w:r>
        <w:rPr>
          <w:rFonts w:hint="eastAsia" w:ascii="仿宋" w:hAnsi="仿宋" w:eastAsia="仿宋" w:cs="Times New Roman"/>
          <w:sz w:val="32"/>
        </w:rPr>
        <w:t>委托环卫部门定期清运</w:t>
      </w:r>
      <w:r>
        <w:rPr>
          <w:rFonts w:hint="eastAsia" w:ascii="仿宋" w:hAnsi="仿宋" w:eastAsia="仿宋" w:cs="Times New Roman"/>
          <w:sz w:val="32"/>
          <w:lang w:eastAsia="zh-CN"/>
        </w:rPr>
        <w:t>；</w:t>
      </w:r>
      <w:r>
        <w:rPr>
          <w:rFonts w:hint="eastAsia" w:ascii="仿宋" w:hAnsi="仿宋" w:eastAsia="仿宋" w:cs="Times New Roman"/>
          <w:sz w:val="32"/>
          <w:lang w:val="en-US" w:eastAsia="zh-CN"/>
        </w:rPr>
        <w:t>废润滑油、废油桶、废切削液、废切削液桶、含油（切削液）金属屑统一收集后暂存于危废暂存间，定期委托有资质的危废处置单位处理。</w:t>
      </w:r>
    </w:p>
    <w:p>
      <w:pPr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三、项目备案文号：</w:t>
      </w:r>
      <w:r>
        <w:rPr>
          <w:rFonts w:hint="eastAsia" w:ascii="仿宋" w:hAnsi="仿宋" w:eastAsia="仿宋" w:cs="Times New Roman"/>
          <w:sz w:val="32"/>
          <w:lang w:val="en-US" w:eastAsia="zh-CN"/>
        </w:rPr>
        <w:t>2312-370125-04-01-487249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5MmY3NmU0OGJmNGYzZWE5YWJmMmQ0OTkxMTMyNzIifQ=="/>
  </w:docVars>
  <w:rsids>
    <w:rsidRoot w:val="00C03094"/>
    <w:rsid w:val="003D618F"/>
    <w:rsid w:val="00444231"/>
    <w:rsid w:val="00643CBD"/>
    <w:rsid w:val="00C03094"/>
    <w:rsid w:val="00DF62F4"/>
    <w:rsid w:val="00E518B9"/>
    <w:rsid w:val="00E92B17"/>
    <w:rsid w:val="398637C0"/>
    <w:rsid w:val="52C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tabs>
        <w:tab w:val="left" w:pos="360"/>
        <w:tab w:val="left" w:pos="540"/>
      </w:tabs>
      <w:spacing w:line="360" w:lineRule="auto"/>
      <w:ind w:firstLine="480" w:firstLineChars="200"/>
    </w:pPr>
    <w:rPr>
      <w:rFonts w:ascii="Times New Roman" w:hAnsi="Times New Roman" w:eastAsia="宋体"/>
      <w:color w:val="000000"/>
      <w:sz w:val="24"/>
    </w:rPr>
  </w:style>
  <w:style w:type="paragraph" w:customStyle="1" w:styleId="3">
    <w:name w:val="reader-word-layer reader-word-s46-2"/>
    <w:basedOn w:val="1"/>
    <w:next w:val="4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">
    <w:name w:val="xl35"/>
    <w:basedOn w:val="1"/>
    <w:next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Arial Unicode MS" w:hAnsi="Arial Unicode MS" w:eastAsia="Arial Unicode MS"/>
      <w:spacing w:val="12"/>
      <w:kern w:val="0"/>
      <w:sz w:val="24"/>
      <w:szCs w:val="24"/>
    </w:rPr>
  </w:style>
  <w:style w:type="paragraph" w:styleId="5">
    <w:name w:val="Body Text Indent"/>
    <w:basedOn w:val="1"/>
    <w:next w:val="6"/>
    <w:link w:val="12"/>
    <w:autoRedefine/>
    <w:unhideWhenUsed/>
    <w:qFormat/>
    <w:uiPriority w:val="0"/>
    <w:pPr>
      <w:ind w:firstLine="560" w:firstLineChars="200"/>
    </w:pPr>
    <w:rPr>
      <w:rFonts w:ascii="仿宋_GB2312" w:eastAsia="仿宋_GB2312" w:cs="仿宋_GB2312"/>
      <w:sz w:val="28"/>
      <w:szCs w:val="2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5"/>
    <w:autoRedefine/>
    <w:qFormat/>
    <w:uiPriority w:val="0"/>
    <w:rPr>
      <w:rFonts w:ascii="仿宋_GB2312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2024-01-23T01:52:00Z</dcterms:created>
  <dc:creator>李学涛</dc:creator>
  <cp:lastModifiedBy>不染</cp:lastModifiedBy>
  <dcterms:modified xsi:type="dcterms:W3CDTF">2024-01-31T00:58:40Z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263BDFC2D5E54B0FA5AD96160D41C2E7_12</vt:lpwstr>
  </property>
</Properties>
</file>