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40" w:lineRule="exact"/>
        <w:ind w:firstLine="640"/>
        <w:rPr>
          <w:rFonts w:ascii="仿宋" w:hAnsi="仿宋"/>
        </w:rPr>
      </w:pPr>
      <w:r>
        <w:rPr>
          <w:rFonts w:hint="eastAsia" w:hAnsi="仿宋"/>
          <w:sz w:val="32"/>
          <w:szCs w:val="32"/>
        </w:rPr>
        <w:t>一、该项目位于山东省济南市济阳区济北街道富强街11-1号，依托现有建筑面积2200m2和新增建筑面积800m2，拆除原有住院病房（内含19张床位），建设康复训练室、物理治疗室、作业治疗室、传统康复治疗室、运动治疗室等康复治疗室和康复病房，新建床位28张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二、项目建设应着重做好以下工作</w:t>
      </w: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1.中药煎煮废气煎制过程封闭，无组织排放，臭气浓度执行《恶臭污染物排放标准》（GB 14554-1993）表1二级标准要求；污水处理站废气投加除臭剂后，再经现有集气罩收集至活性炭吸附装置处理后，由现有距地面6m的排气筒无组织排放；污水处理站废气执行《山东省医疗机构污染物排放控制标准》（DB37/596-2020）表2综合污水处理站周边大气污染物最高浓度要求。</w:t>
      </w: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2.项目排水采用雨污分流制。改扩建项目建设完成后，生活污水、病房废水、门诊废水、地面保洁废水、中药煎煮废水等经现有一体化污水处理装置处理满足《山东省医疗机构污染物排放控制标准》（DB37/596-2020）表1中二级标准及济阳碧源水环境治理有限公司进水水质要求后，通过市政污水管网排入济阳碧源水环境治理有限公司进一步处理。化验废液收集后作为危险废物进行处置。污水管网要进行防渗处理，避免污染周围土壤和地下水。</w:t>
      </w: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3.合理布置各类噪声源，并采取建筑隔声、距离衰减等降噪措施，确保厂界噪声达到《工业企业厂界环境噪声排放标准》（GB12348－2008）2类标准。</w:t>
      </w: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4.生活垃圾和废中药渣委托环卫部门统一清运。废包装材料及未污染的输液瓶（袋）收集后外售物资回收单位利用；医疗废物、污水站污泥（含栅渣）、废填料等属于医疗废物，须妥善暂存，并委托有资质单位进行处置；化验废液、废紫外灯管、废检验试剂瓶等属于医疗废物，须妥善暂存，并委托有危废处置资质的单位处置，医废暂存间和危废暂存间应做防渗处理，防止危险废物或医疗废物泄漏和下渗。</w:t>
      </w: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</w:rPr>
        <w:t>三、项目备案文号：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2311-370125-04-01-395447 </w:t>
      </w: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31293"/>
    <w:multiLevelType w:val="singleLevel"/>
    <w:tmpl w:val="46F31293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5MmY3NmU0OGJmNGYzZWE5YWJmMmQ0OTkxMTMyNzIifQ=="/>
  </w:docVars>
  <w:rsids>
    <w:rsidRoot w:val="00C03094"/>
    <w:rsid w:val="003D618F"/>
    <w:rsid w:val="00444231"/>
    <w:rsid w:val="00643CBD"/>
    <w:rsid w:val="00C03094"/>
    <w:rsid w:val="00DF62F4"/>
    <w:rsid w:val="00E518B9"/>
    <w:rsid w:val="00E92B17"/>
    <w:rsid w:val="1A5109CC"/>
    <w:rsid w:val="2AD806A0"/>
    <w:rsid w:val="398637C0"/>
    <w:rsid w:val="49E9153C"/>
    <w:rsid w:val="4FD941BD"/>
    <w:rsid w:val="50990FC7"/>
    <w:rsid w:val="52CA29FF"/>
    <w:rsid w:val="68210123"/>
    <w:rsid w:val="6DAC5167"/>
    <w:rsid w:val="732D69FE"/>
    <w:rsid w:val="73DB43C0"/>
    <w:rsid w:val="73FC490A"/>
    <w:rsid w:val="76C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9"/>
    <w:autoRedefine/>
    <w:semiHidden/>
    <w:unhideWhenUsed/>
    <w:qFormat/>
    <w:uiPriority w:val="0"/>
    <w:pPr>
      <w:ind w:firstLine="420"/>
    </w:pPr>
  </w:style>
  <w:style w:type="paragraph" w:styleId="3">
    <w:name w:val="Body Text Indent"/>
    <w:basedOn w:val="1"/>
    <w:next w:val="4"/>
    <w:link w:val="23"/>
    <w:autoRedefine/>
    <w:unhideWhenUsed/>
    <w:qFormat/>
    <w:uiPriority w:val="0"/>
    <w:pPr>
      <w:ind w:firstLine="560" w:firstLineChars="200"/>
    </w:pPr>
    <w:rPr>
      <w:rFonts w:ascii="仿宋_GB2312" w:eastAsia="仿宋_GB2312" w:cs="仿宋_GB2312"/>
      <w:sz w:val="28"/>
      <w:szCs w:val="28"/>
    </w:rPr>
  </w:style>
  <w:style w:type="paragraph" w:styleId="4">
    <w:name w:val="header"/>
    <w:basedOn w:val="1"/>
    <w:next w:val="5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5"/>
    <w:basedOn w:val="6"/>
    <w:next w:val="1"/>
    <w:autoRedefine/>
    <w:qFormat/>
    <w:uiPriority w:val="0"/>
    <w:pPr>
      <w:snapToGrid w:val="0"/>
      <w:spacing w:line="360" w:lineRule="auto"/>
      <w:ind w:firstLine="510"/>
    </w:pPr>
    <w:rPr>
      <w:sz w:val="24"/>
    </w:rPr>
  </w:style>
  <w:style w:type="paragraph" w:styleId="6">
    <w:name w:val="Body Text"/>
    <w:basedOn w:val="1"/>
    <w:next w:val="7"/>
    <w:autoRedefine/>
    <w:unhideWhenUsed/>
    <w:qFormat/>
    <w:uiPriority w:val="0"/>
    <w:pPr>
      <w:spacing w:after="120"/>
    </w:pPr>
  </w:style>
  <w:style w:type="paragraph" w:styleId="7">
    <w:name w:val="List Bullet 5"/>
    <w:basedOn w:val="1"/>
    <w:next w:val="8"/>
    <w:autoRedefine/>
    <w:semiHidden/>
    <w:unhideWhenUsed/>
    <w:qFormat/>
    <w:uiPriority w:val="99"/>
    <w:pPr>
      <w:numPr>
        <w:ilvl w:val="0"/>
        <w:numId w:val="1"/>
      </w:numPr>
    </w:pPr>
  </w:style>
  <w:style w:type="paragraph" w:customStyle="1" w:styleId="8">
    <w:name w:val="表格"/>
    <w:basedOn w:val="1"/>
    <w:next w:val="1"/>
    <w:autoRedefine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  <w:style w:type="paragraph" w:customStyle="1" w:styleId="9">
    <w:name w:val="Default"/>
    <w:basedOn w:val="10"/>
    <w:next w:val="11"/>
    <w:autoRedefine/>
    <w:qFormat/>
    <w:uiPriority w:val="0"/>
    <w:pPr>
      <w:autoSpaceDE w:val="0"/>
      <w:autoSpaceDN w:val="0"/>
      <w:adjustRightInd w:val="0"/>
    </w:pPr>
    <w:rPr>
      <w:rFonts w:ascii="宋体" w:cs="宋体"/>
      <w:sz w:val="24"/>
    </w:rPr>
  </w:style>
  <w:style w:type="paragraph" w:customStyle="1" w:styleId="10">
    <w:name w:val="批注文字1"/>
    <w:autoRedefine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11">
    <w:name w:val="样式35"/>
    <w:basedOn w:val="1"/>
    <w:next w:val="1"/>
    <w:autoRedefine/>
    <w:qFormat/>
    <w:uiPriority w:val="0"/>
    <w:pPr>
      <w:spacing w:line="312" w:lineRule="auto"/>
      <w:ind w:firstLine="567"/>
    </w:pPr>
    <w:rPr>
      <w:rFonts w:ascii="宋体"/>
      <w:sz w:val="28"/>
    </w:rPr>
  </w:style>
  <w:style w:type="paragraph" w:styleId="1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3">
    <w:name w:val="Body Text Indent 2"/>
    <w:basedOn w:val="1"/>
    <w:next w:val="14"/>
    <w:autoRedefine/>
    <w:qFormat/>
    <w:uiPriority w:val="0"/>
    <w:pPr>
      <w:tabs>
        <w:tab w:val="left" w:pos="360"/>
        <w:tab w:val="left" w:pos="540"/>
      </w:tabs>
      <w:spacing w:line="360" w:lineRule="auto"/>
      <w:ind w:firstLine="480" w:firstLineChars="200"/>
    </w:pPr>
    <w:rPr>
      <w:rFonts w:ascii="Times New Roman" w:hAnsi="Times New Roman" w:eastAsia="宋体"/>
      <w:color w:val="000000"/>
      <w:sz w:val="24"/>
    </w:rPr>
  </w:style>
  <w:style w:type="paragraph" w:customStyle="1" w:styleId="14">
    <w:name w:val="reader-word-layer reader-word-s46-2"/>
    <w:basedOn w:val="1"/>
    <w:next w:val="1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35"/>
    <w:basedOn w:val="1"/>
    <w:next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Arial Unicode MS"/>
      <w:spacing w:val="12"/>
      <w:kern w:val="0"/>
      <w:sz w:val="24"/>
      <w:szCs w:val="24"/>
    </w:rPr>
  </w:style>
  <w:style w:type="paragraph" w:styleId="16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20">
    <w:name w:val="正文1"/>
    <w:basedOn w:val="12"/>
    <w:next w:val="1"/>
    <w:autoRedefine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  <w:szCs w:val="20"/>
    </w:rPr>
  </w:style>
  <w:style w:type="character" w:customStyle="1" w:styleId="21">
    <w:name w:val="页眉 Char"/>
    <w:basedOn w:val="18"/>
    <w:link w:val="4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6"/>
    <w:autoRedefine/>
    <w:qFormat/>
    <w:uiPriority w:val="99"/>
    <w:rPr>
      <w:sz w:val="18"/>
      <w:szCs w:val="18"/>
    </w:rPr>
  </w:style>
  <w:style w:type="character" w:customStyle="1" w:styleId="23">
    <w:name w:val="正文文本缩进 Char"/>
    <w:basedOn w:val="18"/>
    <w:link w:val="3"/>
    <w:autoRedefine/>
    <w:qFormat/>
    <w:uiPriority w:val="0"/>
    <w:rPr>
      <w:rFonts w:ascii="仿宋_GB2312" w:eastAsia="仿宋_GB2312" w:cs="仿宋_GB2312"/>
      <w:sz w:val="28"/>
      <w:szCs w:val="28"/>
    </w:rPr>
  </w:style>
  <w:style w:type="paragraph" w:customStyle="1" w:styleId="24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828</Characters>
  <Lines>6</Lines>
  <Paragraphs>1</Paragraphs>
  <TotalTime>0</TotalTime>
  <ScaleCrop>false</ScaleCrop>
  <LinksUpToDate>false</LinksUpToDate>
  <CharactersWithSpaces>972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2024-01-23T01:52:00Z</dcterms:created>
  <dc:creator>李学涛</dc:creator>
  <cp:lastModifiedBy>不染</cp:lastModifiedBy>
  <dcterms:modified xsi:type="dcterms:W3CDTF">2024-04-15T02:30:43Z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263BDFC2D5E54B0FA5AD96160D41C2E7_12</vt:lpwstr>
  </property>
</Properties>
</file>