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cs="宋体"/>
          <w:bCs/>
          <w:color w:val="auto"/>
          <w:spacing w:val="-20"/>
          <w:kern w:val="2"/>
          <w:sz w:val="32"/>
          <w:szCs w:val="32"/>
          <w:lang w:val="en-US" w:eastAsia="zh-CN" w:bidi="ar-SA"/>
        </w:rPr>
      </w:pPr>
      <w:r>
        <w:rPr>
          <w:rFonts w:hint="eastAsia" w:ascii="仿宋_GB2312" w:eastAsia="仿宋_GB2312" w:cs="宋体"/>
          <w:bCs/>
          <w:color w:val="auto"/>
          <w:spacing w:val="-20"/>
          <w:kern w:val="2"/>
          <w:sz w:val="32"/>
          <w:szCs w:val="32"/>
          <w:lang w:val="en-US" w:eastAsia="zh-CN" w:bidi="ar-SA"/>
        </w:rPr>
        <w:t>一、该项目选址位于济南市钢城区，起点为大汶河源头即台子2#水库上游200m处，终点为半壁店子村北蟠龙桥，全长37km。治理段从上游至下游依次经过汶源街道办事处、艾山街道办事处、里辛街道办事处、颜庄街道办事处。主要工程建设内容为：河道疏浚工程、堤防工程、防护工程、水利建筑物工程、道路工程、桥梁工程、园林景观工程等。我局于 2021年8月31日受理该项目并在济南市生态环境局网站进行了公示，公示期间未收到公众反对意见。在全面落实环境影响报告表及本批复提出的各项污染防治措施的前提下，项目建设的不良环境影响可以得到减缓和控制。从环境保护角度分析，我局原则同意环境影响报告表中所列建设项目的性质、规模、地点和拟采</w:t>
      </w:r>
      <w:bookmarkStart w:id="0" w:name="_GoBack"/>
      <w:bookmarkEnd w:id="0"/>
      <w:r>
        <w:rPr>
          <w:rFonts w:hint="eastAsia" w:ascii="仿宋_GB2312" w:eastAsia="仿宋_GB2312" w:cs="宋体"/>
          <w:bCs/>
          <w:color w:val="auto"/>
          <w:spacing w:val="-20"/>
          <w:kern w:val="2"/>
          <w:sz w:val="32"/>
          <w:szCs w:val="32"/>
          <w:lang w:val="en-US" w:eastAsia="zh-CN" w:bidi="ar-SA"/>
        </w:rPr>
        <w:t>取的各项环境保护措施。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cs="宋体"/>
          <w:bCs/>
          <w:color w:val="auto"/>
          <w:spacing w:val="-20"/>
          <w:kern w:val="2"/>
          <w:sz w:val="32"/>
          <w:szCs w:val="32"/>
          <w:lang w:val="en-US" w:eastAsia="zh-CN" w:bidi="ar-SA"/>
        </w:rPr>
      </w:pPr>
      <w:r>
        <w:rPr>
          <w:rFonts w:hint="eastAsia" w:ascii="仿宋_GB2312" w:eastAsia="仿宋_GB2312" w:cs="宋体"/>
          <w:bCs/>
          <w:color w:val="auto"/>
          <w:spacing w:val="-20"/>
          <w:kern w:val="2"/>
          <w:sz w:val="32"/>
          <w:szCs w:val="32"/>
          <w:lang w:val="en-US" w:eastAsia="zh-CN" w:bidi="ar-SA"/>
        </w:rPr>
        <w:t>二、项目建设应重点做好以下工作：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cs="宋体"/>
          <w:bCs/>
          <w:color w:val="auto"/>
          <w:spacing w:val="-20"/>
          <w:kern w:val="2"/>
          <w:sz w:val="32"/>
          <w:szCs w:val="32"/>
          <w:lang w:val="en-US" w:eastAsia="zh-CN" w:bidi="ar-SA"/>
        </w:rPr>
      </w:pPr>
      <w:r>
        <w:rPr>
          <w:rFonts w:hint="eastAsia" w:ascii="仿宋_GB2312" w:eastAsia="仿宋_GB2312" w:cs="宋体"/>
          <w:bCs/>
          <w:color w:val="auto"/>
          <w:spacing w:val="-20"/>
          <w:kern w:val="2"/>
          <w:sz w:val="32"/>
          <w:szCs w:val="32"/>
          <w:lang w:val="en-US" w:eastAsia="zh-CN" w:bidi="ar-SA"/>
        </w:rPr>
        <w:t>（一）施工期，严格执行大气污染防治的有关规定，按照环评文件，采取切实有效的扬尘污染防治措施，做好施工扬尘防治。营运期，无废气产生。</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cs="宋体"/>
          <w:bCs/>
          <w:color w:val="auto"/>
          <w:spacing w:val="-20"/>
          <w:kern w:val="2"/>
          <w:sz w:val="32"/>
          <w:szCs w:val="32"/>
          <w:lang w:val="en-US" w:eastAsia="zh-CN" w:bidi="ar-SA"/>
        </w:rPr>
      </w:pPr>
      <w:r>
        <w:rPr>
          <w:rFonts w:hint="eastAsia" w:ascii="仿宋_GB2312" w:eastAsia="仿宋_GB2312" w:cs="宋体"/>
          <w:bCs/>
          <w:color w:val="auto"/>
          <w:spacing w:val="-20"/>
          <w:kern w:val="2"/>
          <w:sz w:val="32"/>
          <w:szCs w:val="32"/>
          <w:lang w:val="en-US" w:eastAsia="zh-CN" w:bidi="ar-SA"/>
        </w:rPr>
        <w:t>（二）施工期，施工人员生活污水排入临时建立的环保厕所内，经预处理后由环卫部门定期清运处理；砂石冲洗废水及养护废水经沉淀处理后的清液进行重复利用；车辆、机械设备冲洗废水及基坑废水经沉淀池沉淀后用于降尘或者循环利用，禁止外排。营运期，无废水外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cs="宋体"/>
          <w:bCs/>
          <w:color w:val="auto"/>
          <w:spacing w:val="-20"/>
          <w:kern w:val="2"/>
          <w:sz w:val="32"/>
          <w:szCs w:val="32"/>
          <w:lang w:val="en-US" w:eastAsia="zh-CN" w:bidi="ar-SA"/>
        </w:rPr>
      </w:pPr>
      <w:r>
        <w:rPr>
          <w:rFonts w:hint="eastAsia" w:ascii="仿宋_GB2312" w:eastAsia="仿宋_GB2312" w:cs="宋体"/>
          <w:bCs/>
          <w:color w:val="auto"/>
          <w:spacing w:val="-20"/>
          <w:kern w:val="2"/>
          <w:sz w:val="32"/>
          <w:szCs w:val="32"/>
          <w:lang w:val="en-US" w:eastAsia="zh-CN" w:bidi="ar-SA"/>
        </w:rPr>
        <w:t>（三）合理安排施工作业时间，加强施工噪声的管理与治理，确保建筑施工噪声符合《建筑施工场界环境噪声排放标准》（GB12523-2011）标准要求。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cs="宋体"/>
          <w:bCs/>
          <w:color w:val="auto"/>
          <w:spacing w:val="-20"/>
          <w:kern w:val="2"/>
          <w:sz w:val="32"/>
          <w:szCs w:val="32"/>
          <w:lang w:val="en-US" w:eastAsia="zh-CN" w:bidi="ar-SA"/>
        </w:rPr>
      </w:pPr>
      <w:r>
        <w:rPr>
          <w:rFonts w:hint="eastAsia" w:ascii="仿宋_GB2312" w:eastAsia="仿宋_GB2312" w:cs="宋体"/>
          <w:bCs/>
          <w:color w:val="auto"/>
          <w:spacing w:val="-20"/>
          <w:kern w:val="2"/>
          <w:sz w:val="32"/>
          <w:szCs w:val="32"/>
          <w:lang w:val="en-US" w:eastAsia="zh-CN" w:bidi="ar-SA"/>
        </w:rPr>
        <w:t>（四）施工期，生活垃圾由环卫部门清运；清理河道产生淤泥量约为169000立方，其中部分淤泥用于筑堤（堤防清表土临时堆存于内堤脚，待堤防填筑后覆盖在堤坡上，作为植草皮土）、部分淤泥进行资源化利用如砖瓦制造、其余部分输送至甲方指定淤泥堆场进行处理；建筑物工程剩余土方及沉淀池泥渣在建筑物两侧空地上平铺薄摊；剩余土方运至甲方指定的弃土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cs="宋体"/>
          <w:bCs/>
          <w:color w:val="auto"/>
          <w:spacing w:val="-20"/>
          <w:kern w:val="2"/>
          <w:sz w:val="32"/>
          <w:szCs w:val="32"/>
          <w:lang w:val="en-US" w:eastAsia="zh-CN" w:bidi="ar-SA"/>
        </w:rPr>
      </w:pPr>
      <w:r>
        <w:rPr>
          <w:rFonts w:hint="eastAsia" w:ascii="仿宋_GB2312" w:eastAsia="仿宋_GB2312" w:cs="宋体"/>
          <w:bCs/>
          <w:color w:val="auto"/>
          <w:spacing w:val="-20"/>
          <w:kern w:val="2"/>
          <w:sz w:val="32"/>
          <w:szCs w:val="32"/>
          <w:lang w:val="en-US" w:eastAsia="zh-CN" w:bidi="ar-SA"/>
        </w:rPr>
        <w:t>（五）施工造成的植被等生态破坏，在施工完成后及时恢复和补偿。</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Times New Roman" w:eastAsia="仿宋_GB2312" w:cs="宋体"/>
          <w:bCs/>
          <w:color w:val="auto"/>
          <w:spacing w:val="-20"/>
          <w:kern w:val="2"/>
          <w:sz w:val="32"/>
          <w:szCs w:val="32"/>
          <w:lang w:val="en-US" w:eastAsia="zh-CN" w:bidi="ar-SA"/>
        </w:rPr>
      </w:pPr>
      <w:r>
        <w:rPr>
          <w:rFonts w:hint="eastAsia" w:ascii="仿宋_GB2312" w:hAnsi="Times New Roman" w:eastAsia="仿宋_GB2312" w:cs="宋体"/>
          <w:bCs/>
          <w:color w:val="auto"/>
          <w:spacing w:val="-20"/>
          <w:kern w:val="2"/>
          <w:sz w:val="32"/>
          <w:szCs w:val="32"/>
          <w:lang w:val="en-US" w:eastAsia="zh-CN" w:bidi="ar-SA"/>
        </w:rPr>
        <w:t>三、相关部门意见</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lang w:val="en-US" w:eastAsia="zh-CN"/>
        </w:rPr>
      </w:pPr>
      <w:r>
        <w:rPr>
          <w:rFonts w:hint="eastAsia" w:cs="宋体"/>
          <w:bCs/>
          <w:color w:val="auto"/>
          <w:spacing w:val="-20"/>
          <w:kern w:val="2"/>
          <w:sz w:val="32"/>
          <w:szCs w:val="32"/>
          <w:lang w:val="en-US" w:eastAsia="zh-CN" w:bidi="ar-SA"/>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0C51A91"/>
    <w:rsid w:val="021E08EB"/>
    <w:rsid w:val="05CF17C3"/>
    <w:rsid w:val="08AA22E3"/>
    <w:rsid w:val="08AA5E51"/>
    <w:rsid w:val="09060FC4"/>
    <w:rsid w:val="09DF2AED"/>
    <w:rsid w:val="09E66833"/>
    <w:rsid w:val="0A007AFA"/>
    <w:rsid w:val="0A1D3F58"/>
    <w:rsid w:val="0A2830AC"/>
    <w:rsid w:val="0C3945D1"/>
    <w:rsid w:val="0CD44AA2"/>
    <w:rsid w:val="0CEE69CA"/>
    <w:rsid w:val="0DCD3935"/>
    <w:rsid w:val="0F2207E1"/>
    <w:rsid w:val="0F7229BB"/>
    <w:rsid w:val="0F794105"/>
    <w:rsid w:val="105F29F0"/>
    <w:rsid w:val="11547E5C"/>
    <w:rsid w:val="11A559A0"/>
    <w:rsid w:val="11AF550B"/>
    <w:rsid w:val="121C4331"/>
    <w:rsid w:val="128D4337"/>
    <w:rsid w:val="12980243"/>
    <w:rsid w:val="12F93931"/>
    <w:rsid w:val="13C21529"/>
    <w:rsid w:val="1469702B"/>
    <w:rsid w:val="14911674"/>
    <w:rsid w:val="14CB1A59"/>
    <w:rsid w:val="16584466"/>
    <w:rsid w:val="16E36DA6"/>
    <w:rsid w:val="17D35917"/>
    <w:rsid w:val="18756EB2"/>
    <w:rsid w:val="18782B56"/>
    <w:rsid w:val="189743A7"/>
    <w:rsid w:val="18B52FA9"/>
    <w:rsid w:val="18B76816"/>
    <w:rsid w:val="194815BF"/>
    <w:rsid w:val="19775F5E"/>
    <w:rsid w:val="19D32893"/>
    <w:rsid w:val="1A820A8F"/>
    <w:rsid w:val="1B1974AC"/>
    <w:rsid w:val="1B6833E2"/>
    <w:rsid w:val="1BBD784C"/>
    <w:rsid w:val="1BE5751A"/>
    <w:rsid w:val="1CEF2E42"/>
    <w:rsid w:val="1D1402A4"/>
    <w:rsid w:val="1D4908C4"/>
    <w:rsid w:val="1E760212"/>
    <w:rsid w:val="1E835D43"/>
    <w:rsid w:val="1E966F31"/>
    <w:rsid w:val="1FA31556"/>
    <w:rsid w:val="20537652"/>
    <w:rsid w:val="20897A7A"/>
    <w:rsid w:val="2093568E"/>
    <w:rsid w:val="215D5A0E"/>
    <w:rsid w:val="21DD05A8"/>
    <w:rsid w:val="23B43856"/>
    <w:rsid w:val="23D21FB1"/>
    <w:rsid w:val="23DD7B40"/>
    <w:rsid w:val="24E873C0"/>
    <w:rsid w:val="25C41CE2"/>
    <w:rsid w:val="26D24629"/>
    <w:rsid w:val="272671ED"/>
    <w:rsid w:val="2954123B"/>
    <w:rsid w:val="2A14601C"/>
    <w:rsid w:val="2A552882"/>
    <w:rsid w:val="2AA80434"/>
    <w:rsid w:val="2C220A52"/>
    <w:rsid w:val="2C3E65D0"/>
    <w:rsid w:val="2C510147"/>
    <w:rsid w:val="2CEE2829"/>
    <w:rsid w:val="2D0653F5"/>
    <w:rsid w:val="2D286841"/>
    <w:rsid w:val="2D4A0148"/>
    <w:rsid w:val="2E6C5BD2"/>
    <w:rsid w:val="2F38009D"/>
    <w:rsid w:val="2F3B6848"/>
    <w:rsid w:val="300170BC"/>
    <w:rsid w:val="30AC4B60"/>
    <w:rsid w:val="33F7131D"/>
    <w:rsid w:val="350548F4"/>
    <w:rsid w:val="363851E3"/>
    <w:rsid w:val="36BC69F7"/>
    <w:rsid w:val="36E0770E"/>
    <w:rsid w:val="375E7D42"/>
    <w:rsid w:val="37992A0C"/>
    <w:rsid w:val="37DA2CCC"/>
    <w:rsid w:val="38235966"/>
    <w:rsid w:val="38A01777"/>
    <w:rsid w:val="39654B2A"/>
    <w:rsid w:val="3A374BD2"/>
    <w:rsid w:val="3ADB475F"/>
    <w:rsid w:val="3E0B3CA7"/>
    <w:rsid w:val="3E4C7C5D"/>
    <w:rsid w:val="3EBA605C"/>
    <w:rsid w:val="3F4B4D2B"/>
    <w:rsid w:val="3F661A2E"/>
    <w:rsid w:val="405D2203"/>
    <w:rsid w:val="4140047A"/>
    <w:rsid w:val="41A10BB0"/>
    <w:rsid w:val="427179A2"/>
    <w:rsid w:val="42836365"/>
    <w:rsid w:val="42DC702B"/>
    <w:rsid w:val="43B225D2"/>
    <w:rsid w:val="43D45793"/>
    <w:rsid w:val="456F1C06"/>
    <w:rsid w:val="46040AC8"/>
    <w:rsid w:val="464E6B76"/>
    <w:rsid w:val="47440F97"/>
    <w:rsid w:val="47835F67"/>
    <w:rsid w:val="47951C0C"/>
    <w:rsid w:val="480D7B77"/>
    <w:rsid w:val="4AE7217F"/>
    <w:rsid w:val="4C996329"/>
    <w:rsid w:val="4D13600C"/>
    <w:rsid w:val="4DC753C7"/>
    <w:rsid w:val="50660584"/>
    <w:rsid w:val="50EB23C1"/>
    <w:rsid w:val="51653B89"/>
    <w:rsid w:val="51A907F6"/>
    <w:rsid w:val="524C76AE"/>
    <w:rsid w:val="528A0AAB"/>
    <w:rsid w:val="52BB449F"/>
    <w:rsid w:val="5512482E"/>
    <w:rsid w:val="55CE66C0"/>
    <w:rsid w:val="584D625B"/>
    <w:rsid w:val="59086C6A"/>
    <w:rsid w:val="59A006C1"/>
    <w:rsid w:val="5A157FA0"/>
    <w:rsid w:val="5A9F4EA3"/>
    <w:rsid w:val="5BB63D56"/>
    <w:rsid w:val="5CC469BF"/>
    <w:rsid w:val="5D12220B"/>
    <w:rsid w:val="5D374245"/>
    <w:rsid w:val="5EA3310F"/>
    <w:rsid w:val="5F4C6672"/>
    <w:rsid w:val="5F867C2E"/>
    <w:rsid w:val="601A2B46"/>
    <w:rsid w:val="614D6C5C"/>
    <w:rsid w:val="6167032F"/>
    <w:rsid w:val="619B05FA"/>
    <w:rsid w:val="6440674F"/>
    <w:rsid w:val="64D06115"/>
    <w:rsid w:val="65064214"/>
    <w:rsid w:val="660B2F5A"/>
    <w:rsid w:val="668C20E2"/>
    <w:rsid w:val="66A96A8C"/>
    <w:rsid w:val="67983688"/>
    <w:rsid w:val="68266CFC"/>
    <w:rsid w:val="69110938"/>
    <w:rsid w:val="69112C65"/>
    <w:rsid w:val="699F35E2"/>
    <w:rsid w:val="6A580332"/>
    <w:rsid w:val="6AAA331C"/>
    <w:rsid w:val="6B24284D"/>
    <w:rsid w:val="6B373392"/>
    <w:rsid w:val="6B6A4CDC"/>
    <w:rsid w:val="6B9B710B"/>
    <w:rsid w:val="6CD06115"/>
    <w:rsid w:val="6E396094"/>
    <w:rsid w:val="6E3D2E0D"/>
    <w:rsid w:val="6F465830"/>
    <w:rsid w:val="6FB143DA"/>
    <w:rsid w:val="6FD715C5"/>
    <w:rsid w:val="6FE63FB9"/>
    <w:rsid w:val="703374A6"/>
    <w:rsid w:val="727D218C"/>
    <w:rsid w:val="73E41B23"/>
    <w:rsid w:val="73E762CD"/>
    <w:rsid w:val="74953F48"/>
    <w:rsid w:val="74FA5AD6"/>
    <w:rsid w:val="75F3520F"/>
    <w:rsid w:val="76045B3B"/>
    <w:rsid w:val="76313012"/>
    <w:rsid w:val="765C6899"/>
    <w:rsid w:val="771C39D0"/>
    <w:rsid w:val="77E115AD"/>
    <w:rsid w:val="780A56AB"/>
    <w:rsid w:val="7AAB7D66"/>
    <w:rsid w:val="7CB259B5"/>
    <w:rsid w:val="7D631A0C"/>
    <w:rsid w:val="7E9A1A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kern w:val="2"/>
      <w:sz w:val="21"/>
      <w:szCs w:val="20"/>
      <w:lang w:val="en-US" w:eastAsia="zh-CN"/>
    </w:rPr>
  </w:style>
  <w:style w:type="paragraph" w:styleId="3">
    <w:name w:val="Body Text Indent"/>
    <w:basedOn w:val="1"/>
    <w:qFormat/>
    <w:uiPriority w:val="0"/>
    <w:pPr>
      <w:spacing w:line="320" w:lineRule="exact"/>
      <w:ind w:firstLine="200" w:firstLineChars="200"/>
    </w:pPr>
    <w:rPr>
      <w:rFonts w:ascii="仿宋_GB2312" w:eastAsia="仿宋_GB2312"/>
      <w:sz w:val="24"/>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5">
    <w:name w:val="Normal Indent"/>
    <w:basedOn w:val="6"/>
    <w:qFormat/>
    <w:uiPriority w:val="0"/>
    <w:pPr>
      <w:tabs>
        <w:tab w:val="left" w:pos="4648"/>
      </w:tabs>
      <w:spacing w:after="0" w:line="360" w:lineRule="auto"/>
      <w:ind w:firstLine="480" w:firstLineChars="200"/>
    </w:pPr>
    <w:rPr>
      <w:sz w:val="24"/>
    </w:rPr>
  </w:style>
  <w:style w:type="paragraph" w:styleId="6">
    <w:name w:val="Body Text First Indent"/>
    <w:basedOn w:val="7"/>
    <w:qFormat/>
    <w:uiPriority w:val="0"/>
    <w:pPr>
      <w:ind w:firstLineChars="100"/>
    </w:pPr>
    <w:rPr>
      <w:kern w:val="0"/>
      <w:szCs w:val="24"/>
    </w:rPr>
  </w:style>
  <w:style w:type="paragraph" w:styleId="7">
    <w:name w:val="Body Text"/>
    <w:basedOn w:val="1"/>
    <w:qFormat/>
    <w:uiPriority w:val="0"/>
    <w:pPr>
      <w:spacing w:after="120"/>
    </w:pPr>
  </w:style>
  <w:style w:type="paragraph" w:styleId="8">
    <w:name w:val="footer"/>
    <w:basedOn w:val="1"/>
    <w:qFormat/>
    <w:uiPriority w:val="0"/>
    <w:pPr>
      <w:tabs>
        <w:tab w:val="center" w:pos="4153"/>
        <w:tab w:val="right" w:pos="8307"/>
      </w:tabs>
      <w:snapToGrid w:val="0"/>
      <w:jc w:val="left"/>
    </w:pPr>
    <w:rPr>
      <w:sz w:val="18"/>
    </w:rPr>
  </w:style>
  <w:style w:type="paragraph" w:customStyle="1" w:styleId="11">
    <w:name w:val="p0"/>
    <w:next w:val="8"/>
    <w:qFormat/>
    <w:uiPriority w:val="0"/>
    <w:pPr>
      <w:widowControl/>
      <w:jc w:val="both"/>
    </w:pPr>
    <w:rPr>
      <w:rFonts w:ascii="Times New Roman" w:hAnsi="Times New Roman" w:eastAsia="宋体" w:cs="Times New Roman"/>
      <w:kern w:val="0"/>
      <w:sz w:val="21"/>
      <w:szCs w:val="21"/>
      <w:lang w:val="en-US" w:eastAsia="zh-CN" w:bidi="ar-SA"/>
    </w:rPr>
  </w:style>
  <w:style w:type="paragraph" w:customStyle="1" w:styleId="12">
    <w:name w:val="yiv2115871956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表格内文字格式"/>
    <w:basedOn w:val="1"/>
    <w:next w:val="1"/>
    <w:qFormat/>
    <w:uiPriority w:val="0"/>
    <w:pPr>
      <w:spacing w:line="360" w:lineRule="auto"/>
      <w:ind w:right="-26" w:rightChars="-26" w:firstLine="200" w:firstLineChars="200"/>
      <w:jc w:val="left"/>
    </w:pPr>
    <w:rPr>
      <w:rFonts w:ascii="Arial" w:hAnsi="Arial" w:cs="Arial"/>
      <w:bCs/>
      <w:kern w:val="10"/>
      <w:sz w:val="24"/>
      <w:szCs w:val="21"/>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Pages>
  <Words>1029</Words>
  <Characters>1071</Characters>
  <Lines>41</Lines>
  <Paragraphs>16</Paragraphs>
  <TotalTime>90</TotalTime>
  <ScaleCrop>false</ScaleCrop>
  <LinksUpToDate>false</LinksUpToDate>
  <CharactersWithSpaces>1116</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2017-08-25T03:13:00Z</dcterms:created>
  <dc:creator>Administrator</dc:creator>
  <cp:lastModifiedBy>aaa</cp:lastModifiedBy>
  <cp:lastPrinted>2019-09-06T04:33:00Z</cp:lastPrinted>
  <dcterms:modified xsi:type="dcterms:W3CDTF">2021-09-08T08:14:12Z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B7D83051BB1B477D9F7D74C886741B5A</vt:lpwstr>
  </property>
</Properties>
</file>